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014CC4A" w14:textId="77777777" w:rsidR="00BE09AF" w:rsidRPr="00B95F1B" w:rsidRDefault="00BE09AF" w:rsidP="00BE09AF">
      <w:pPr>
        <w:shd w:val="clear" w:color="auto" w:fill="DBE5F1"/>
        <w:spacing w:before="0" w:after="0" w:line="240" w:lineRule="auto"/>
        <w:ind w:left="-1"/>
        <w:jc w:val="both"/>
        <w:rPr>
          <w:rFonts w:ascii="Agency FB" w:hAnsi="Agency FB" w:cs="FrankRuehl"/>
          <w:b/>
          <w:bCs/>
          <w:sz w:val="22"/>
          <w:szCs w:val="22"/>
          <w:rtl/>
        </w:rPr>
      </w:pPr>
      <w:r w:rsidRPr="00B95F1B">
        <w:rPr>
          <w:rFonts w:ascii="Agency FB" w:hAnsi="Agency FB" w:cs="FrankRuehl"/>
          <w:b/>
          <w:bCs/>
          <w:sz w:val="22"/>
          <w:szCs w:val="22"/>
          <w:rtl/>
        </w:rPr>
        <w:t>טופס זה ימולא על ידי היחידה המזמינה, טרם הפניה אל ועדת המכרזים</w:t>
      </w:r>
    </w:p>
    <w:p w14:paraId="1014CC4B" w14:textId="77777777" w:rsidR="00BE09AF" w:rsidRPr="00B95F1B" w:rsidRDefault="00BE09AF" w:rsidP="00BE09AF">
      <w:pPr>
        <w:shd w:val="clear" w:color="auto" w:fill="DBE5F1"/>
        <w:spacing w:before="0" w:after="0" w:line="240" w:lineRule="auto"/>
        <w:ind w:left="-1"/>
        <w:jc w:val="both"/>
        <w:rPr>
          <w:rFonts w:ascii="Agency FB" w:hAnsi="Agency FB" w:cs="FrankRuehl"/>
          <w:bCs/>
          <w:i/>
          <w:sz w:val="21"/>
          <w:szCs w:val="21"/>
          <w:rtl/>
        </w:rPr>
      </w:pPr>
      <w:r w:rsidRPr="00B95F1B">
        <w:rPr>
          <w:rFonts w:ascii="Agency FB" w:hAnsi="Agency FB" w:cs="FrankRuehl"/>
          <w:bCs/>
          <w:sz w:val="22"/>
          <w:szCs w:val="22"/>
          <w:rtl/>
        </w:rPr>
        <w:t xml:space="preserve">שם </w:t>
      </w:r>
      <w:r w:rsidRPr="00B95F1B">
        <w:rPr>
          <w:rFonts w:ascii="Agency FB" w:hAnsi="Agency FB" w:cs="FrankRuehl" w:hint="cs"/>
          <w:bCs/>
          <w:sz w:val="22"/>
          <w:szCs w:val="22"/>
          <w:rtl/>
        </w:rPr>
        <w:t>הטופס:</w:t>
      </w:r>
      <w:r w:rsidRPr="00B95F1B">
        <w:rPr>
          <w:rFonts w:ascii="Agency FB" w:hAnsi="Agency FB" w:cs="FrankRuehl" w:hint="cs"/>
          <w:b/>
          <w:bCs/>
          <w:i/>
          <w:sz w:val="22"/>
          <w:szCs w:val="22"/>
          <w:rtl/>
        </w:rPr>
        <w:t xml:space="preserve"> חוות דעת מקצועית במסגרת כוונה להתקשר עם ספק יחיד</w:t>
      </w:r>
    </w:p>
    <w:p w14:paraId="1014CC4C" w14:textId="77777777" w:rsidR="00BE09AF" w:rsidRPr="00B95F1B" w:rsidRDefault="00BE09AF" w:rsidP="00BE09AF">
      <w:pPr>
        <w:spacing w:before="0" w:after="0" w:line="240" w:lineRule="auto"/>
        <w:ind w:left="-1"/>
        <w:rPr>
          <w:rFonts w:ascii="Arial" w:hAnsi="Arial" w:cs="FrankRuehl"/>
          <w:b/>
          <w:sz w:val="22"/>
          <w:szCs w:val="22"/>
          <w:rtl/>
        </w:rPr>
      </w:pPr>
    </w:p>
    <w:p w14:paraId="1014CC4D" w14:textId="77777777" w:rsidR="00BE09AF" w:rsidRPr="00B95F1B" w:rsidRDefault="00BE09AF" w:rsidP="00BE09AF">
      <w:pPr>
        <w:spacing w:before="0" w:after="0" w:line="240" w:lineRule="auto"/>
        <w:rPr>
          <w:rFonts w:ascii="Arial" w:hAnsi="Arial" w:cs="FrankRuehl"/>
          <w:b/>
          <w:rtl/>
        </w:rPr>
      </w:pPr>
      <w:r w:rsidRPr="00B95F1B">
        <w:rPr>
          <w:rFonts w:ascii="Arial" w:hAnsi="Arial" w:cs="FrankRuehl"/>
          <w:b/>
          <w:rtl/>
        </w:rPr>
        <w:t xml:space="preserve">אל: </w:t>
      </w:r>
      <w:r w:rsidRPr="00B95F1B">
        <w:rPr>
          <w:rFonts w:ascii="Arial" w:hAnsi="Arial" w:cs="FrankRuehl" w:hint="cs"/>
          <w:b/>
          <w:rtl/>
        </w:rPr>
        <w:t xml:space="preserve">ועדת המכרזים </w:t>
      </w:r>
    </w:p>
    <w:p w14:paraId="1014CC4E" w14:textId="77777777" w:rsidR="00BE09AF" w:rsidRPr="00B95F1B" w:rsidRDefault="00BE09AF" w:rsidP="00BE09AF">
      <w:pPr>
        <w:spacing w:before="0" w:after="0" w:line="360" w:lineRule="auto"/>
        <w:rPr>
          <w:rFonts w:ascii="Arial" w:hAnsi="Arial" w:cs="FrankRuehl"/>
          <w:b/>
          <w:rtl/>
        </w:rPr>
      </w:pPr>
    </w:p>
    <w:p w14:paraId="1014CC4F" w14:textId="77777777" w:rsidR="00BE09AF" w:rsidRPr="00B95F1B" w:rsidRDefault="00BE09AF" w:rsidP="00BE09AF">
      <w:pPr>
        <w:shd w:val="clear" w:color="auto" w:fill="365F91"/>
        <w:spacing w:before="0" w:after="0" w:line="360" w:lineRule="auto"/>
        <w:jc w:val="center"/>
        <w:rPr>
          <w:rFonts w:ascii="Arial" w:hAnsi="Arial" w:cs="Monotype Hadassah"/>
          <w:b/>
          <w:bCs/>
          <w:color w:val="FFFFFF"/>
          <w:sz w:val="28"/>
          <w:szCs w:val="28"/>
          <w:rtl/>
        </w:rPr>
      </w:pPr>
      <w:r w:rsidRPr="00B95F1B">
        <w:rPr>
          <w:rFonts w:ascii="Arial" w:hAnsi="Arial" w:cs="Monotype Hadassah" w:hint="cs"/>
          <w:bCs/>
          <w:i/>
          <w:color w:val="FFFFFF"/>
          <w:sz w:val="28"/>
          <w:szCs w:val="28"/>
          <w:rtl/>
        </w:rPr>
        <w:t>הנדון:</w:t>
      </w:r>
      <w:r w:rsidRPr="00B95F1B">
        <w:rPr>
          <w:rFonts w:ascii="Arial" w:hAnsi="Arial" w:cs="Monotype Hadassah"/>
          <w:b/>
          <w:bCs/>
          <w:color w:val="FFFFFF"/>
          <w:sz w:val="24"/>
          <w:szCs w:val="24"/>
          <w:rtl/>
        </w:rPr>
        <w:t xml:space="preserve"> </w:t>
      </w:r>
      <w:r w:rsidRPr="00B95F1B">
        <w:rPr>
          <w:rFonts w:ascii="Arial" w:hAnsi="Arial" w:cs="Monotype Hadassah"/>
          <w:bCs/>
          <w:i/>
          <w:color w:val="FFFFFF"/>
          <w:sz w:val="28"/>
          <w:szCs w:val="28"/>
          <w:rtl/>
        </w:rPr>
        <w:t>חוות דעת</w:t>
      </w:r>
      <w:r w:rsidRPr="00B95F1B">
        <w:rPr>
          <w:rFonts w:ascii="Arial" w:hAnsi="Arial" w:cs="Monotype Hadassah" w:hint="cs"/>
          <w:b/>
          <w:bCs/>
          <w:color w:val="FFFFFF"/>
          <w:sz w:val="28"/>
          <w:szCs w:val="28"/>
          <w:rtl/>
        </w:rPr>
        <w:t xml:space="preserve"> </w:t>
      </w:r>
      <w:r w:rsidRPr="00B95F1B">
        <w:rPr>
          <w:rFonts w:ascii="Arial" w:hAnsi="Arial" w:cs="Monotype Hadassah"/>
          <w:bCs/>
          <w:i/>
          <w:color w:val="FFFFFF"/>
          <w:sz w:val="28"/>
          <w:szCs w:val="28"/>
          <w:rtl/>
        </w:rPr>
        <w:t>מקצועית במסגרת כוונה להתקשר עם ספק יחיד/ ספק חוץ</w:t>
      </w:r>
    </w:p>
    <w:p w14:paraId="1014CC50" w14:textId="77777777" w:rsidR="00BE09AF" w:rsidRPr="00B95F1B" w:rsidRDefault="00BE09AF" w:rsidP="00BE09AF">
      <w:pPr>
        <w:spacing w:before="0" w:after="0" w:line="240" w:lineRule="auto"/>
        <w:jc w:val="both"/>
        <w:rPr>
          <w:rFonts w:ascii="Arial" w:hAnsi="Arial" w:cs="FrankRuehl"/>
          <w:b/>
          <w:rtl/>
        </w:rPr>
      </w:pPr>
    </w:p>
    <w:tbl>
      <w:tblPr>
        <w:bidiVisual/>
        <w:tblW w:w="9073" w:type="dxa"/>
        <w:tblInd w:w="10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1"/>
        <w:gridCol w:w="1951"/>
        <w:gridCol w:w="2145"/>
        <w:gridCol w:w="1476"/>
      </w:tblGrid>
      <w:tr w:rsidR="00BE09AF" w:rsidRPr="00B95F1B" w14:paraId="1014CC55" w14:textId="77777777" w:rsidTr="001F006E">
        <w:trPr>
          <w:trHeight w:val="170"/>
        </w:trPr>
        <w:tc>
          <w:tcPr>
            <w:tcW w:w="3501" w:type="dxa"/>
            <w:shd w:val="clear" w:color="auto" w:fill="EEECE1"/>
          </w:tcPr>
          <w:p w14:paraId="1014CC51" w14:textId="77777777" w:rsidR="00BE09AF" w:rsidRPr="00B95F1B" w:rsidRDefault="00BE09AF" w:rsidP="004E3327">
            <w:pPr>
              <w:spacing w:before="0" w:after="0" w:line="240" w:lineRule="auto"/>
              <w:jc w:val="center"/>
              <w:rPr>
                <w:rFonts w:ascii="Arial" w:hAnsi="Arial" w:cs="Monotype Hadassah"/>
                <w:bCs/>
              </w:rPr>
            </w:pPr>
            <w:r w:rsidRPr="00B95F1B">
              <w:rPr>
                <w:rFonts w:ascii="Times New Roman" w:hAnsi="Times New Roman" w:cs="Monotype Hadassah"/>
              </w:rPr>
              <w:br w:type="page"/>
            </w:r>
            <w:r w:rsidRPr="00B95F1B">
              <w:rPr>
                <w:rFonts w:ascii="Arial" w:hAnsi="Arial" w:cs="Monotype Hadassah" w:hint="cs"/>
                <w:bCs/>
                <w:rtl/>
              </w:rPr>
              <w:t>משרד</w:t>
            </w:r>
          </w:p>
        </w:tc>
        <w:tc>
          <w:tcPr>
            <w:tcW w:w="1951" w:type="dxa"/>
            <w:shd w:val="clear" w:color="auto" w:fill="EEECE1"/>
          </w:tcPr>
          <w:p w14:paraId="1014CC52" w14:textId="77777777" w:rsidR="00BE09AF" w:rsidRPr="00B95F1B" w:rsidRDefault="00BE09AF" w:rsidP="004E3327">
            <w:pPr>
              <w:spacing w:before="0" w:after="0" w:line="240" w:lineRule="auto"/>
              <w:jc w:val="center"/>
              <w:rPr>
                <w:rFonts w:ascii="Arial" w:hAnsi="Arial" w:cs="Monotype Hadassah"/>
                <w:bCs/>
                <w:rtl/>
              </w:rPr>
            </w:pPr>
            <w:r w:rsidRPr="00B95F1B">
              <w:rPr>
                <w:rFonts w:ascii="Arial" w:hAnsi="Arial" w:cs="Monotype Hadassah" w:hint="cs"/>
                <w:bCs/>
                <w:rtl/>
              </w:rPr>
              <w:t>היחידה</w:t>
            </w:r>
          </w:p>
        </w:tc>
        <w:tc>
          <w:tcPr>
            <w:tcW w:w="2145" w:type="dxa"/>
            <w:shd w:val="clear" w:color="auto" w:fill="EEECE1"/>
          </w:tcPr>
          <w:p w14:paraId="1014CC53" w14:textId="77777777" w:rsidR="00BE09AF" w:rsidRPr="00B95F1B" w:rsidRDefault="00BE09AF" w:rsidP="004E3327">
            <w:pPr>
              <w:spacing w:before="0" w:after="0" w:line="240" w:lineRule="auto"/>
              <w:jc w:val="center"/>
              <w:rPr>
                <w:rFonts w:ascii="Arial" w:hAnsi="Arial" w:cs="Monotype Hadassah"/>
                <w:bCs/>
                <w:rtl/>
              </w:rPr>
            </w:pPr>
            <w:r w:rsidRPr="00B95F1B">
              <w:rPr>
                <w:rFonts w:ascii="Arial" w:hAnsi="Arial" w:cs="Monotype Hadassah" w:hint="cs"/>
                <w:bCs/>
                <w:rtl/>
              </w:rPr>
              <w:t>רפרנט</w:t>
            </w:r>
          </w:p>
        </w:tc>
        <w:tc>
          <w:tcPr>
            <w:tcW w:w="1476" w:type="dxa"/>
            <w:shd w:val="clear" w:color="auto" w:fill="EEECE1"/>
          </w:tcPr>
          <w:p w14:paraId="1014CC54" w14:textId="77777777" w:rsidR="00BE09AF" w:rsidRPr="00B95F1B" w:rsidRDefault="00BE09AF" w:rsidP="004E3327">
            <w:pPr>
              <w:spacing w:before="0" w:after="0" w:line="240" w:lineRule="auto"/>
              <w:jc w:val="center"/>
              <w:rPr>
                <w:rFonts w:ascii="Arial" w:hAnsi="Arial" w:cs="Monotype Hadassah"/>
                <w:bCs/>
                <w:rtl/>
              </w:rPr>
            </w:pPr>
            <w:r w:rsidRPr="00B95F1B">
              <w:rPr>
                <w:rFonts w:ascii="Arial" w:hAnsi="Arial" w:cs="Monotype Hadassah" w:hint="cs"/>
                <w:bCs/>
                <w:rtl/>
              </w:rPr>
              <w:t>ועדת מכרזים</w:t>
            </w:r>
          </w:p>
        </w:tc>
      </w:tr>
      <w:tr w:rsidR="00BE09AF" w:rsidRPr="00B95F1B" w14:paraId="1014CC5A" w14:textId="77777777" w:rsidTr="001F006E">
        <w:tc>
          <w:tcPr>
            <w:tcW w:w="3501" w:type="dxa"/>
          </w:tcPr>
          <w:p w14:paraId="1014CC56" w14:textId="77777777" w:rsidR="00BE09AF" w:rsidRPr="00B95F1B" w:rsidRDefault="00BE09AF" w:rsidP="004E3327">
            <w:pPr>
              <w:spacing w:before="0" w:after="0" w:line="240" w:lineRule="auto"/>
              <w:jc w:val="center"/>
              <w:rPr>
                <w:rFonts w:ascii="Arial" w:hAnsi="Arial" w:cs="Monotype Hadassah"/>
                <w:b/>
                <w:rtl/>
              </w:rPr>
            </w:pPr>
            <w:r w:rsidRPr="00B95F1B">
              <w:rPr>
                <w:rFonts w:ascii="Arial" w:hAnsi="Arial" w:cs="Monotype Hadassah" w:hint="cs"/>
                <w:b/>
                <w:rtl/>
              </w:rPr>
              <w:t>רשות המים</w:t>
            </w:r>
          </w:p>
        </w:tc>
        <w:tc>
          <w:tcPr>
            <w:tcW w:w="1951" w:type="dxa"/>
          </w:tcPr>
          <w:p w14:paraId="1014CC57" w14:textId="06051AD0" w:rsidR="00BE09AF" w:rsidRPr="00B95F1B" w:rsidRDefault="008333FC" w:rsidP="004E3327">
            <w:pPr>
              <w:spacing w:before="0" w:after="0" w:line="240" w:lineRule="auto"/>
              <w:jc w:val="center"/>
              <w:rPr>
                <w:rFonts w:ascii="Arial" w:hAnsi="Arial" w:cs="Monotype Hadassah"/>
                <w:b/>
                <w:rtl/>
              </w:rPr>
            </w:pPr>
            <w:r>
              <w:rPr>
                <w:rFonts w:ascii="Arial" w:hAnsi="Arial" w:cs="Monotype Hadassah" w:hint="cs"/>
                <w:b/>
                <w:rtl/>
              </w:rPr>
              <w:t>אגף מערכות מידע</w:t>
            </w:r>
          </w:p>
        </w:tc>
        <w:tc>
          <w:tcPr>
            <w:tcW w:w="2145" w:type="dxa"/>
          </w:tcPr>
          <w:p w14:paraId="1014CC58" w14:textId="61270B15" w:rsidR="00BE09AF" w:rsidRPr="00B95F1B" w:rsidRDefault="00DB10CF" w:rsidP="004E3327">
            <w:pPr>
              <w:spacing w:before="0" w:after="0" w:line="240" w:lineRule="auto"/>
              <w:jc w:val="center"/>
              <w:rPr>
                <w:rFonts w:ascii="Arial" w:hAnsi="Arial" w:cs="Monotype Hadassah"/>
                <w:b/>
                <w:rtl/>
              </w:rPr>
            </w:pPr>
            <w:r>
              <w:rPr>
                <w:rFonts w:ascii="Arial" w:hAnsi="Arial" w:cs="Monotype Hadassah" w:hint="cs"/>
                <w:b/>
                <w:rtl/>
              </w:rPr>
              <w:t>ליאור שמש</w:t>
            </w:r>
          </w:p>
        </w:tc>
        <w:tc>
          <w:tcPr>
            <w:tcW w:w="1476" w:type="dxa"/>
          </w:tcPr>
          <w:p w14:paraId="1014CC59" w14:textId="77777777" w:rsidR="00BE09AF" w:rsidRPr="00B95F1B" w:rsidRDefault="00BE09AF" w:rsidP="004E3327">
            <w:pPr>
              <w:spacing w:before="0" w:after="0" w:line="240" w:lineRule="auto"/>
              <w:jc w:val="center"/>
              <w:rPr>
                <w:rFonts w:ascii="Arial" w:hAnsi="Arial" w:cs="Monotype Hadassah"/>
                <w:bCs/>
                <w:rtl/>
              </w:rPr>
            </w:pPr>
            <w:r w:rsidRPr="00B95F1B">
              <w:rPr>
                <w:rFonts w:ascii="Arial" w:hAnsi="Arial" w:cs="Monotype Hadassah" w:hint="cs"/>
                <w:bCs/>
                <w:rtl/>
              </w:rPr>
              <w:t>כללית</w:t>
            </w:r>
          </w:p>
        </w:tc>
      </w:tr>
      <w:tr w:rsidR="00BE09AF" w:rsidRPr="00B95F1B" w14:paraId="1014CC5E" w14:textId="77777777" w:rsidTr="001F006E">
        <w:tc>
          <w:tcPr>
            <w:tcW w:w="5452" w:type="dxa"/>
            <w:gridSpan w:val="2"/>
            <w:tcBorders>
              <w:bottom w:val="single" w:sz="4" w:space="0" w:color="auto"/>
            </w:tcBorders>
            <w:shd w:val="clear" w:color="auto" w:fill="EEECE1"/>
          </w:tcPr>
          <w:p w14:paraId="1014CC5B" w14:textId="77777777" w:rsidR="00BE09AF" w:rsidRPr="00B95F1B" w:rsidRDefault="00BE09AF" w:rsidP="004E3327">
            <w:pPr>
              <w:spacing w:before="0" w:after="0" w:line="240" w:lineRule="auto"/>
              <w:jc w:val="center"/>
              <w:rPr>
                <w:rFonts w:ascii="Arial" w:hAnsi="Arial" w:cs="Monotype Hadassah"/>
                <w:bCs/>
                <w:rtl/>
              </w:rPr>
            </w:pPr>
            <w:r w:rsidRPr="00B95F1B">
              <w:rPr>
                <w:rFonts w:ascii="Arial" w:hAnsi="Arial" w:cs="Monotype Hadassah" w:hint="cs"/>
                <w:bCs/>
                <w:rtl/>
              </w:rPr>
              <w:t>נושא הבקשה</w:t>
            </w:r>
          </w:p>
        </w:tc>
        <w:tc>
          <w:tcPr>
            <w:tcW w:w="2145" w:type="dxa"/>
            <w:shd w:val="clear" w:color="auto" w:fill="EEECE1"/>
          </w:tcPr>
          <w:p w14:paraId="1014CC5C" w14:textId="77777777" w:rsidR="00BE09AF" w:rsidRPr="00B95F1B" w:rsidRDefault="00BE09AF" w:rsidP="004E3327">
            <w:pPr>
              <w:spacing w:before="0" w:after="0" w:line="240" w:lineRule="auto"/>
              <w:jc w:val="center"/>
              <w:rPr>
                <w:rFonts w:ascii="Arial" w:hAnsi="Arial" w:cs="Monotype Hadassah"/>
                <w:bCs/>
                <w:rtl/>
              </w:rPr>
            </w:pPr>
            <w:r w:rsidRPr="00B95F1B">
              <w:rPr>
                <w:rFonts w:ascii="Arial" w:hAnsi="Arial" w:cs="Monotype Hadassah" w:hint="cs"/>
                <w:bCs/>
                <w:rtl/>
              </w:rPr>
              <w:t>תאריך</w:t>
            </w:r>
          </w:p>
        </w:tc>
        <w:tc>
          <w:tcPr>
            <w:tcW w:w="1476" w:type="dxa"/>
            <w:shd w:val="clear" w:color="auto" w:fill="EEECE1"/>
          </w:tcPr>
          <w:p w14:paraId="1014CC5D" w14:textId="77777777" w:rsidR="00BE09AF" w:rsidRPr="00B95F1B" w:rsidRDefault="00BE09AF" w:rsidP="004E3327">
            <w:pPr>
              <w:spacing w:before="0" w:after="0" w:line="240" w:lineRule="auto"/>
              <w:jc w:val="center"/>
              <w:rPr>
                <w:rFonts w:ascii="Arial" w:hAnsi="Arial" w:cs="Monotype Hadassah"/>
                <w:bCs/>
                <w:rtl/>
              </w:rPr>
            </w:pPr>
          </w:p>
        </w:tc>
      </w:tr>
      <w:tr w:rsidR="00BE09AF" w:rsidRPr="00B95F1B" w14:paraId="1014CC62" w14:textId="77777777" w:rsidTr="001F006E">
        <w:tc>
          <w:tcPr>
            <w:tcW w:w="5452" w:type="dxa"/>
            <w:gridSpan w:val="2"/>
            <w:shd w:val="clear" w:color="auto" w:fill="FFFFFF"/>
          </w:tcPr>
          <w:p w14:paraId="1014CC5F" w14:textId="721C8D75" w:rsidR="00BE09AF" w:rsidRPr="008333FC" w:rsidRDefault="00904FB4" w:rsidP="00DB10CF">
            <w:pPr>
              <w:spacing w:before="0" w:after="0" w:line="240" w:lineRule="auto"/>
              <w:jc w:val="center"/>
              <w:rPr>
                <w:rFonts w:ascii="FrankRuehl" w:hAnsi="FrankRuehl" w:cs="FrankRuehl"/>
                <w:b/>
                <w:highlight w:val="yellow"/>
                <w:rtl/>
              </w:rPr>
            </w:pPr>
            <w:r>
              <w:rPr>
                <w:rFonts w:ascii="FrankRuehl" w:hAnsi="FrankRuehl" w:cs="FrankRuehl" w:hint="cs"/>
                <w:b/>
                <w:highlight w:val="yellow"/>
                <w:rtl/>
              </w:rPr>
              <w:t>חידוש רישוי מיקרוסופט</w:t>
            </w:r>
            <w:r w:rsidR="00C879C3">
              <w:rPr>
                <w:rFonts w:ascii="FrankRuehl" w:hAnsi="FrankRuehl" w:cs="FrankRuehl" w:hint="cs"/>
                <w:b/>
                <w:highlight w:val="yellow"/>
                <w:rtl/>
              </w:rPr>
              <w:t xml:space="preserve"> תלת שנתי</w:t>
            </w:r>
          </w:p>
        </w:tc>
        <w:tc>
          <w:tcPr>
            <w:tcW w:w="2145" w:type="dxa"/>
          </w:tcPr>
          <w:p w14:paraId="1014CC60" w14:textId="2AEBE713" w:rsidR="00BE09AF" w:rsidRPr="00B95F1B" w:rsidRDefault="00DB10CF" w:rsidP="00DB11C5">
            <w:pPr>
              <w:spacing w:before="0" w:after="0" w:line="240" w:lineRule="auto"/>
              <w:jc w:val="center"/>
              <w:rPr>
                <w:rFonts w:ascii="Arial" w:hAnsi="Arial" w:cs="Monotype Hadassah"/>
                <w:b/>
                <w:highlight w:val="yellow"/>
                <w:rtl/>
              </w:rPr>
            </w:pPr>
            <w:r>
              <w:rPr>
                <w:rFonts w:ascii="Arial" w:hAnsi="Arial" w:cs="Monotype Hadassah" w:hint="cs"/>
                <w:b/>
                <w:highlight w:val="yellow"/>
                <w:rtl/>
              </w:rPr>
              <w:t>11/12/2022</w:t>
            </w:r>
          </w:p>
        </w:tc>
        <w:tc>
          <w:tcPr>
            <w:tcW w:w="1476" w:type="dxa"/>
          </w:tcPr>
          <w:p w14:paraId="1014CC61" w14:textId="77777777" w:rsidR="00BE09AF" w:rsidRPr="00B95F1B" w:rsidRDefault="00BE09AF" w:rsidP="004E3327">
            <w:pPr>
              <w:spacing w:before="0" w:after="0" w:line="240" w:lineRule="auto"/>
              <w:jc w:val="center"/>
              <w:rPr>
                <w:rFonts w:ascii="Arial" w:hAnsi="Arial" w:cs="Monotype Hadassah"/>
                <w:b/>
                <w:highlight w:val="yellow"/>
                <w:rtl/>
              </w:rPr>
            </w:pPr>
          </w:p>
        </w:tc>
      </w:tr>
    </w:tbl>
    <w:p w14:paraId="1014CC63" w14:textId="77777777" w:rsidR="00BE09AF" w:rsidRPr="00B95F1B" w:rsidRDefault="00BE09AF" w:rsidP="00BE09AF">
      <w:pPr>
        <w:spacing w:before="0" w:after="0" w:line="240" w:lineRule="auto"/>
        <w:jc w:val="both"/>
        <w:rPr>
          <w:rFonts w:ascii="Arial" w:hAnsi="Arial" w:cs="FrankRuehl"/>
          <w:b/>
          <w:rtl/>
        </w:rPr>
      </w:pPr>
    </w:p>
    <w:tbl>
      <w:tblPr>
        <w:tblStyle w:val="2"/>
        <w:bidiVisual/>
        <w:tblW w:w="9072" w:type="dxa"/>
        <w:tblInd w:w="108" w:type="dxa"/>
        <w:shd w:val="clear" w:color="auto" w:fill="C6D9F1" w:themeFill="text2" w:themeFillTint="33"/>
        <w:tblLook w:val="04A0" w:firstRow="1" w:lastRow="0" w:firstColumn="1" w:lastColumn="0" w:noHBand="0" w:noVBand="1"/>
      </w:tblPr>
      <w:tblGrid>
        <w:gridCol w:w="9072"/>
      </w:tblGrid>
      <w:tr w:rsidR="00BE09AF" w:rsidRPr="00B95F1B" w14:paraId="1014CC66" w14:textId="77777777" w:rsidTr="001F006E">
        <w:tc>
          <w:tcPr>
            <w:tcW w:w="9072" w:type="dxa"/>
            <w:shd w:val="clear" w:color="auto" w:fill="C6D9F1" w:themeFill="text2" w:themeFillTint="33"/>
          </w:tcPr>
          <w:p w14:paraId="1014CC64" w14:textId="77777777" w:rsidR="00BE09AF" w:rsidRPr="00B95F1B" w:rsidRDefault="00BE09AF" w:rsidP="004E3327">
            <w:pPr>
              <w:spacing w:before="0"/>
              <w:jc w:val="both"/>
              <w:rPr>
                <w:rFonts w:ascii="Arial" w:hAnsi="Arial" w:cs="FrankRuehl"/>
                <w:bCs/>
                <w:rtl/>
              </w:rPr>
            </w:pPr>
            <w:r w:rsidRPr="00B95F1B">
              <w:rPr>
                <w:rFonts w:ascii="Arial" w:hAnsi="Arial" w:cs="FrankRuehl" w:hint="cs"/>
                <w:bCs/>
                <w:u w:val="single"/>
                <w:rtl/>
              </w:rPr>
              <w:t>הערה</w:t>
            </w:r>
            <w:r w:rsidRPr="00B95F1B">
              <w:rPr>
                <w:rFonts w:ascii="Arial" w:hAnsi="Arial" w:cs="FrankRuehl" w:hint="cs"/>
                <w:bCs/>
                <w:rtl/>
              </w:rPr>
              <w:t xml:space="preserve">: </w:t>
            </w:r>
          </w:p>
          <w:p w14:paraId="1014CC65" w14:textId="77777777" w:rsidR="00BE09AF" w:rsidRPr="00B95F1B" w:rsidRDefault="00BE09AF" w:rsidP="004E3327">
            <w:pPr>
              <w:spacing w:before="0"/>
              <w:jc w:val="both"/>
              <w:rPr>
                <w:rFonts w:ascii="Arial" w:hAnsi="Arial" w:cs="FrankRuehl"/>
                <w:bCs/>
              </w:rPr>
            </w:pPr>
            <w:r w:rsidRPr="00B95F1B">
              <w:rPr>
                <w:rFonts w:ascii="Arial" w:hAnsi="Arial" w:cs="FrankRuehl"/>
                <w:bCs/>
                <w:rtl/>
              </w:rPr>
              <w:t>ידע</w:t>
            </w:r>
            <w:r w:rsidRPr="00B95F1B">
              <w:rPr>
                <w:rFonts w:ascii="Arial" w:hAnsi="Arial" w:cs="FrankRuehl" w:hint="cs"/>
                <w:bCs/>
                <w:rtl/>
              </w:rPr>
              <w:t xml:space="preserve">, </w:t>
            </w:r>
            <w:r w:rsidRPr="00B95F1B">
              <w:rPr>
                <w:rFonts w:ascii="Arial" w:hAnsi="Arial" w:cs="FrankRuehl"/>
                <w:bCs/>
                <w:rtl/>
              </w:rPr>
              <w:t>מומחיות וניסיון שנצברו במהלך ההתקשרות עם המשרד לא ייחשבו בשום מקרה כאלה ההופכים ספק לספק יחיד.</w:t>
            </w:r>
          </w:p>
        </w:tc>
      </w:tr>
    </w:tbl>
    <w:p w14:paraId="1014CC67" w14:textId="77777777" w:rsidR="00BE09AF" w:rsidRPr="00B95F1B" w:rsidRDefault="00BE09AF" w:rsidP="00BE09AF">
      <w:pPr>
        <w:spacing w:before="0" w:after="0" w:line="240" w:lineRule="auto"/>
        <w:jc w:val="both"/>
        <w:rPr>
          <w:rFonts w:ascii="Arial" w:hAnsi="Arial" w:cs="FrankRuehl"/>
          <w:bCs/>
        </w:rPr>
      </w:pPr>
    </w:p>
    <w:p w14:paraId="1014CC68" w14:textId="77777777" w:rsidR="00BE09AF" w:rsidRPr="00B95F1B" w:rsidRDefault="00BE09AF" w:rsidP="00BE09AF">
      <w:pPr>
        <w:spacing w:before="0" w:after="0" w:line="240" w:lineRule="auto"/>
        <w:jc w:val="both"/>
        <w:rPr>
          <w:rFonts w:ascii="Arial" w:hAnsi="Arial" w:cs="FrankRuehl"/>
          <w:b/>
          <w:rtl/>
        </w:rPr>
      </w:pPr>
    </w:p>
    <w:p w14:paraId="1014CC69" w14:textId="686CD843" w:rsidR="00BE09AF" w:rsidRPr="00B95F1B" w:rsidRDefault="00BE09AF" w:rsidP="00C879C3">
      <w:pPr>
        <w:spacing w:before="0" w:after="0" w:line="240" w:lineRule="auto"/>
        <w:jc w:val="both"/>
        <w:rPr>
          <w:rFonts w:ascii="Arial" w:hAnsi="Arial" w:cs="FrankRuehl"/>
          <w:b/>
          <w:rtl/>
        </w:rPr>
      </w:pPr>
      <w:r w:rsidRPr="00B95F1B">
        <w:rPr>
          <w:rFonts w:ascii="Arial" w:hAnsi="Arial" w:cs="FrankRuehl" w:hint="cs"/>
          <w:b/>
          <w:rtl/>
        </w:rPr>
        <w:t>להלן בקשתנו המבוססת</w:t>
      </w:r>
      <w:r w:rsidRPr="00B95F1B">
        <w:rPr>
          <w:rFonts w:ascii="Arial" w:hAnsi="Arial" w:cs="FrankRuehl"/>
          <w:b/>
          <w:rtl/>
        </w:rPr>
        <w:t xml:space="preserve"> על</w:t>
      </w:r>
      <w:r w:rsidRPr="00B95F1B">
        <w:rPr>
          <w:rFonts w:ascii="Arial" w:hAnsi="Arial" w:cs="FrankRuehl" w:hint="cs"/>
          <w:b/>
          <w:rtl/>
        </w:rPr>
        <w:t xml:space="preserve"> יסוד</w:t>
      </w:r>
      <w:r w:rsidRPr="00B95F1B">
        <w:rPr>
          <w:rFonts w:ascii="Arial" w:hAnsi="Arial" w:cs="FrankRuehl"/>
          <w:b/>
          <w:rtl/>
        </w:rPr>
        <w:t xml:space="preserve"> תקנה</w:t>
      </w:r>
      <w:r w:rsidRPr="00B95F1B">
        <w:rPr>
          <w:rFonts w:ascii="Arial" w:hAnsi="Arial" w:cs="FrankRuehl" w:hint="cs"/>
          <w:b/>
          <w:rtl/>
        </w:rPr>
        <w:t xml:space="preserve">       </w:t>
      </w:r>
      <w:r w:rsidR="00C879C3">
        <w:rPr>
          <w:rFonts w:ascii="Arial" w:hAnsi="Arial" w:cs="FrankRuehl"/>
          <w:b/>
        </w:rPr>
        <w:sym w:font="Wingdings" w:char="F078"/>
      </w:r>
      <w:r w:rsidRPr="00B95F1B">
        <w:rPr>
          <w:rFonts w:ascii="Arial" w:hAnsi="Arial" w:cs="FrankRuehl" w:hint="cs"/>
          <w:b/>
          <w:rtl/>
        </w:rPr>
        <w:t xml:space="preserve"> 3(29) - בקשת פטור ממכרז מחמת ספק יחיד</w:t>
      </w:r>
    </w:p>
    <w:p w14:paraId="1014CC6A" w14:textId="77777777" w:rsidR="00BE09AF" w:rsidRPr="00B95F1B" w:rsidRDefault="00BE09AF" w:rsidP="00BE09AF">
      <w:pPr>
        <w:spacing w:before="0" w:after="0" w:line="240" w:lineRule="auto"/>
        <w:ind w:left="2738" w:hanging="142"/>
        <w:jc w:val="both"/>
        <w:rPr>
          <w:rFonts w:ascii="Arial" w:hAnsi="Arial" w:cs="FrankRuehl"/>
          <w:b/>
          <w:rtl/>
        </w:rPr>
      </w:pPr>
      <w:r w:rsidRPr="00B95F1B">
        <w:rPr>
          <w:rFonts w:ascii="Arial" w:hAnsi="Arial" w:cs="FrankRuehl" w:hint="cs"/>
          <w:b/>
          <w:rtl/>
        </w:rPr>
        <w:t xml:space="preserve"> </w:t>
      </w:r>
      <w:r w:rsidRPr="00B95F1B">
        <w:rPr>
          <w:rFonts w:ascii="Arial" w:hAnsi="Arial" w:cs="FrankRuehl"/>
          <w:b/>
        </w:rPr>
        <w:sym w:font="Wingdings" w:char="F072"/>
      </w:r>
      <w:r w:rsidRPr="00B95F1B">
        <w:rPr>
          <w:rFonts w:ascii="Arial" w:hAnsi="Arial" w:cs="FrankRuehl"/>
          <w:b/>
        </w:rPr>
        <w:t xml:space="preserve">  </w:t>
      </w:r>
      <w:r w:rsidRPr="00B95F1B">
        <w:rPr>
          <w:rFonts w:ascii="Arial" w:hAnsi="Arial" w:cs="FrankRuehl" w:hint="cs"/>
          <w:b/>
          <w:rtl/>
        </w:rPr>
        <w:t xml:space="preserve"> 3(31) - התקשרות עם מדינת חוץ </w:t>
      </w:r>
    </w:p>
    <w:p w14:paraId="1014CC6B" w14:textId="77777777" w:rsidR="00BE09AF" w:rsidRPr="00B95F1B" w:rsidRDefault="00BE09AF" w:rsidP="00BE09AF">
      <w:pPr>
        <w:spacing w:before="0" w:after="0" w:line="240" w:lineRule="auto"/>
        <w:jc w:val="both"/>
        <w:rPr>
          <w:rFonts w:ascii="Arial" w:hAnsi="Arial" w:cs="FrankRuehl"/>
          <w:b/>
          <w:rtl/>
        </w:rPr>
      </w:pPr>
      <w:r w:rsidRPr="00B95F1B">
        <w:rPr>
          <w:rFonts w:ascii="Arial" w:hAnsi="Arial" w:cs="FrankRuehl" w:hint="cs"/>
          <w:b/>
          <w:rtl/>
        </w:rPr>
        <w:t>ב</w:t>
      </w:r>
      <w:r w:rsidRPr="00B95F1B">
        <w:rPr>
          <w:rFonts w:ascii="Arial" w:hAnsi="Arial" w:cs="FrankRuehl"/>
          <w:b/>
          <w:rtl/>
        </w:rPr>
        <w:t>תקנות חובת מכרזים</w:t>
      </w:r>
      <w:r w:rsidRPr="00B95F1B">
        <w:rPr>
          <w:rFonts w:ascii="Arial" w:hAnsi="Arial" w:cs="FrankRuehl" w:hint="cs"/>
          <w:b/>
          <w:rtl/>
        </w:rPr>
        <w:t xml:space="preserve"> ועל הוראות תכ"ם מס' 7.8.1 ו-7.8.2.</w:t>
      </w:r>
    </w:p>
    <w:tbl>
      <w:tblPr>
        <w:tblStyle w:val="2"/>
        <w:bidiVisual/>
        <w:tblW w:w="0" w:type="auto"/>
        <w:tblInd w:w="74" w:type="dxa"/>
        <w:tblLook w:val="01E0" w:firstRow="1" w:lastRow="1" w:firstColumn="1" w:lastColumn="1" w:noHBand="0" w:noVBand="0"/>
      </w:tblPr>
      <w:tblGrid>
        <w:gridCol w:w="8846"/>
      </w:tblGrid>
      <w:tr w:rsidR="00BE09AF" w:rsidRPr="00B95F1B" w14:paraId="1014CC6D" w14:textId="77777777" w:rsidTr="007B497E">
        <w:tc>
          <w:tcPr>
            <w:tcW w:w="9072" w:type="dxa"/>
            <w:tcBorders>
              <w:bottom w:val="single" w:sz="4" w:space="0" w:color="auto"/>
            </w:tcBorders>
            <w:shd w:val="clear" w:color="auto" w:fill="E6E6E6"/>
          </w:tcPr>
          <w:p w14:paraId="1014CC6C" w14:textId="77777777" w:rsidR="00BE09AF" w:rsidRPr="00B95F1B" w:rsidRDefault="00BE09AF" w:rsidP="004E3327">
            <w:pPr>
              <w:spacing w:before="0" w:line="360" w:lineRule="auto"/>
              <w:rPr>
                <w:rFonts w:ascii="Arial" w:hAnsi="Arial" w:cs="FrankRuehl"/>
                <w:bCs/>
                <w:highlight w:val="yellow"/>
                <w:rtl/>
              </w:rPr>
            </w:pPr>
            <w:r w:rsidRPr="00B95F1B">
              <w:rPr>
                <w:rFonts w:ascii="Arial" w:hAnsi="Arial" w:cs="FrankRuehl" w:hint="cs"/>
                <w:bCs/>
                <w:rtl/>
              </w:rPr>
              <w:t>תיאור מהות ההתקשרות (רקע ופירוט התכונות של הטובין/השירות/העבודה)</w:t>
            </w:r>
            <w:r w:rsidRPr="00B95F1B">
              <w:rPr>
                <w:rFonts w:ascii="Arial" w:hAnsi="Arial" w:cs="FrankRuehl" w:hint="cs"/>
                <w:bCs/>
                <w:highlight w:val="yellow"/>
                <w:rtl/>
              </w:rPr>
              <w:t xml:space="preserve"> </w:t>
            </w:r>
          </w:p>
        </w:tc>
      </w:tr>
      <w:tr w:rsidR="00BE09AF" w:rsidRPr="00B95F1B" w14:paraId="1014CC8C" w14:textId="77777777" w:rsidTr="007B497E">
        <w:tc>
          <w:tcPr>
            <w:tcW w:w="9072" w:type="dxa"/>
            <w:tcBorders>
              <w:bottom w:val="single" w:sz="4" w:space="0" w:color="auto"/>
            </w:tcBorders>
          </w:tcPr>
          <w:p w14:paraId="1014CC8B" w14:textId="35E9CFAF" w:rsidR="00637F17" w:rsidRPr="00904FB4" w:rsidRDefault="00DB11C5" w:rsidP="00904FB4">
            <w:pPr>
              <w:autoSpaceDE w:val="0"/>
              <w:autoSpaceDN w:val="0"/>
              <w:adjustRightInd w:val="0"/>
              <w:spacing w:before="0"/>
              <w:ind w:left="360"/>
              <w:contextualSpacing/>
              <w:rPr>
                <w:rFonts w:ascii="Arial" w:hAnsi="Arial" w:cs="FrankRuehl"/>
                <w:rtl/>
              </w:rPr>
            </w:pPr>
            <w:r w:rsidRPr="00DB11C5">
              <w:rPr>
                <w:rFonts w:ascii="FrankRuehl" w:hAnsi="FrankRuehl" w:cs="FrankRuehl"/>
                <w:sz w:val="24"/>
                <w:szCs w:val="24"/>
                <w:rtl/>
              </w:rPr>
              <w:t xml:space="preserve">רשות המים </w:t>
            </w:r>
            <w:r w:rsidR="00904FB4">
              <w:rPr>
                <w:rFonts w:ascii="FrankRuehl" w:hAnsi="FrankRuehl" w:cs="FrankRuehl" w:hint="cs"/>
                <w:sz w:val="24"/>
                <w:szCs w:val="24"/>
                <w:rtl/>
              </w:rPr>
              <w:t xml:space="preserve">מבקשת להתקשר עם חברת מיקרוסופט </w:t>
            </w:r>
            <w:r w:rsidR="00904FB4">
              <w:rPr>
                <w:rFonts w:ascii="Arial" w:hAnsi="Arial" w:cs="FrankRuehl" w:hint="cs"/>
                <w:rtl/>
              </w:rPr>
              <w:t>באמצעות המשווק שאושר על ידי מנהל הרכש (</w:t>
            </w:r>
            <w:r w:rsidR="00532061" w:rsidRPr="00532061">
              <w:rPr>
                <w:rFonts w:ascii="Arial" w:hAnsi="Arial" w:cs="FrankRuehl" w:hint="cs"/>
                <w:rtl/>
              </w:rPr>
              <w:t>יו-ביטק סולושנס בע"מ</w:t>
            </w:r>
            <w:r w:rsidR="00904FB4">
              <w:rPr>
                <w:rFonts w:ascii="Arial" w:hAnsi="Arial" w:cs="FrankRuehl" w:hint="cs"/>
                <w:rtl/>
              </w:rPr>
              <w:t xml:space="preserve">) לצורך רכישת רשיונות למוצריה על כלל מוצרי מיקרוסופט שרתי </w:t>
            </w:r>
            <w:r w:rsidR="00904FB4">
              <w:rPr>
                <w:rFonts w:ascii="Arial" w:hAnsi="Arial" w:cs="FrankRuehl" w:hint="cs"/>
              </w:rPr>
              <w:t>SQL</w:t>
            </w:r>
            <w:r w:rsidR="00904FB4">
              <w:rPr>
                <w:rFonts w:ascii="Arial" w:hAnsi="Arial" w:cs="FrankRuehl" w:hint="cs"/>
                <w:rtl/>
              </w:rPr>
              <w:t xml:space="preserve"> </w:t>
            </w:r>
            <w:r w:rsidR="00904FB4">
              <w:rPr>
                <w:rFonts w:ascii="Arial" w:hAnsi="Arial" w:cs="FrankRuehl" w:hint="cs"/>
              </w:rPr>
              <w:t>D</w:t>
            </w:r>
            <w:r w:rsidR="00904FB4">
              <w:rPr>
                <w:rFonts w:ascii="Arial" w:hAnsi="Arial" w:cs="FrankRuehl"/>
              </w:rPr>
              <w:t>ynamics CRM '</w:t>
            </w:r>
            <w:r w:rsidR="00904FB4">
              <w:rPr>
                <w:rFonts w:ascii="Arial" w:hAnsi="Arial" w:cs="FrankRuehl" w:hint="cs"/>
                <w:rtl/>
              </w:rPr>
              <w:t xml:space="preserve"> , ושרתי </w:t>
            </w:r>
            <w:r w:rsidR="00904FB4">
              <w:rPr>
                <w:rFonts w:ascii="Arial" w:hAnsi="Arial" w:cs="FrankRuehl"/>
              </w:rPr>
              <w:t>SharePoint</w:t>
            </w:r>
            <w:r w:rsidR="00904FB4">
              <w:rPr>
                <w:rFonts w:ascii="Arial" w:hAnsi="Arial" w:cs="FrankRuehl" w:hint="cs"/>
                <w:rtl/>
              </w:rPr>
              <w:t xml:space="preserve"> אשר נמצאים בפ</w:t>
            </w:r>
            <w:r w:rsidR="00532061">
              <w:rPr>
                <w:rFonts w:ascii="Arial" w:hAnsi="Arial" w:cs="FrankRuehl" w:hint="cs"/>
                <w:rtl/>
              </w:rPr>
              <w:t>ריסה רחבה מאוד במערכות ליבה של ה</w:t>
            </w:r>
            <w:r w:rsidR="00904FB4">
              <w:rPr>
                <w:rFonts w:ascii="Arial" w:hAnsi="Arial" w:cs="FrankRuehl" w:hint="cs"/>
                <w:rtl/>
              </w:rPr>
              <w:t>ארגון ומערכות נוספות.</w:t>
            </w:r>
          </w:p>
        </w:tc>
      </w:tr>
    </w:tbl>
    <w:p w14:paraId="1014CC8D" w14:textId="77777777" w:rsidR="00BE09AF" w:rsidRPr="00B95F1B" w:rsidRDefault="00BE09AF" w:rsidP="00BE09AF">
      <w:pPr>
        <w:spacing w:before="0" w:after="0" w:line="240" w:lineRule="auto"/>
        <w:rPr>
          <w:rFonts w:ascii="Arial" w:hAnsi="Arial" w:cs="FrankRuehl"/>
          <w:b/>
          <w:rtl/>
        </w:rPr>
      </w:pPr>
    </w:p>
    <w:p w14:paraId="1014CC8E" w14:textId="77777777" w:rsidR="00BE09AF" w:rsidRPr="00B95F1B" w:rsidRDefault="00BE09AF" w:rsidP="00DF222B">
      <w:pPr>
        <w:spacing w:before="0" w:after="0" w:line="240" w:lineRule="auto"/>
        <w:rPr>
          <w:rFonts w:ascii="Arial" w:hAnsi="Arial" w:cs="FrankRuehl"/>
          <w:b/>
          <w:rtl/>
        </w:rPr>
      </w:pPr>
      <w:r w:rsidRPr="00B95F1B">
        <w:rPr>
          <w:rFonts w:ascii="Arial" w:hAnsi="Arial" w:cs="FrankRuehl" w:hint="cs"/>
          <w:bCs/>
          <w:rtl/>
        </w:rPr>
        <w:t xml:space="preserve">האם קיים בנושא זה </w:t>
      </w:r>
      <w:r w:rsidRPr="004E3327">
        <w:rPr>
          <w:rFonts w:ascii="Arial" w:hAnsi="Arial" w:cs="FrankRuehl" w:hint="cs"/>
          <w:bCs/>
          <w:rtl/>
        </w:rPr>
        <w:t>מכרז מרכזי של החשב הכללי או גורם ממשלתי מוסמך אחר?</w:t>
      </w:r>
      <w:r w:rsidRPr="00B95F1B">
        <w:rPr>
          <w:rFonts w:ascii="Arial" w:hAnsi="Arial" w:cs="FrankRuehl" w:hint="cs"/>
          <w:b/>
          <w:rtl/>
        </w:rPr>
        <w:t xml:space="preserve">          </w:t>
      </w:r>
      <w:r w:rsidRPr="00B95F1B">
        <w:rPr>
          <w:rFonts w:ascii="Arial" w:hAnsi="Arial" w:cs="FrankRuehl"/>
          <w:b/>
        </w:rPr>
        <w:sym w:font="Wingdings" w:char="F072"/>
      </w:r>
      <w:r w:rsidRPr="00B95F1B">
        <w:rPr>
          <w:rFonts w:ascii="Arial" w:hAnsi="Arial" w:cs="FrankRuehl" w:hint="cs"/>
          <w:b/>
          <w:rtl/>
        </w:rPr>
        <w:t xml:space="preserve">  כן     </w:t>
      </w:r>
      <w:r w:rsidR="00DF222B">
        <w:rPr>
          <w:rFonts w:ascii="Arial" w:hAnsi="Arial" w:cs="FrankRuehl"/>
          <w:b/>
        </w:rPr>
        <w:sym w:font="Wingdings" w:char="F0FE"/>
      </w:r>
      <w:r w:rsidRPr="00B95F1B">
        <w:rPr>
          <w:rFonts w:ascii="Arial" w:hAnsi="Arial" w:cs="FrankRuehl" w:hint="cs"/>
          <w:b/>
          <w:rtl/>
        </w:rPr>
        <w:t xml:space="preserve">  לא</w:t>
      </w:r>
    </w:p>
    <w:p w14:paraId="1014CC8F" w14:textId="77777777" w:rsidR="00BE09AF" w:rsidRPr="00B95F1B" w:rsidRDefault="00BE09AF" w:rsidP="00BE09AF">
      <w:pPr>
        <w:spacing w:before="0" w:after="0" w:line="240" w:lineRule="auto"/>
        <w:rPr>
          <w:rFonts w:ascii="Arial" w:hAnsi="Arial" w:cs="FrankRuehl"/>
          <w:b/>
          <w:rtl/>
        </w:rPr>
      </w:pPr>
    </w:p>
    <w:p w14:paraId="1014CC90" w14:textId="77777777" w:rsidR="00BE09AF" w:rsidRPr="00B95F1B" w:rsidRDefault="00BE09AF" w:rsidP="00BE09AF">
      <w:pPr>
        <w:spacing w:before="0" w:after="0" w:line="240" w:lineRule="auto"/>
        <w:rPr>
          <w:rFonts w:ascii="Arial" w:hAnsi="Arial" w:cs="FrankRuehl"/>
          <w:b/>
          <w:rtl/>
        </w:rPr>
      </w:pPr>
      <w:r w:rsidRPr="00B95F1B">
        <w:rPr>
          <w:rFonts w:ascii="Arial" w:hAnsi="Arial" w:cs="FrankRuehl"/>
          <w:bCs/>
          <w:rtl/>
        </w:rPr>
        <w:t>סוג ה</w:t>
      </w:r>
      <w:r w:rsidRPr="00B95F1B">
        <w:rPr>
          <w:rFonts w:ascii="Arial" w:hAnsi="Arial" w:cs="FrankRuehl" w:hint="cs"/>
          <w:bCs/>
          <w:rtl/>
        </w:rPr>
        <w:t>התקשרות</w:t>
      </w:r>
      <w:r w:rsidRPr="00B95F1B">
        <w:rPr>
          <w:rFonts w:ascii="Arial" w:hAnsi="Arial" w:cs="FrankRuehl" w:hint="cs"/>
          <w:b/>
          <w:rtl/>
        </w:rPr>
        <w:t xml:space="preserve">: (סמן </w:t>
      </w:r>
      <w:r w:rsidRPr="00B95F1B">
        <w:rPr>
          <w:rFonts w:ascii="Arial" w:hAnsi="Arial" w:cs="FrankRuehl" w:hint="cs"/>
          <w:b/>
        </w:rPr>
        <w:t>X</w:t>
      </w:r>
      <w:r w:rsidRPr="00B95F1B">
        <w:rPr>
          <w:rFonts w:ascii="Arial" w:hAnsi="Arial" w:cs="FrankRuehl" w:hint="cs"/>
          <w:b/>
          <w:rtl/>
        </w:rPr>
        <w:t xml:space="preserve"> במקום המתאים) </w:t>
      </w:r>
      <w:r w:rsidRPr="00B95F1B">
        <w:rPr>
          <w:rFonts w:ascii="Arial" w:hAnsi="Arial" w:cs="FrankRuehl"/>
          <w:b/>
          <w:rtl/>
        </w:rPr>
        <w:t>–</w:t>
      </w:r>
      <w:r w:rsidRPr="00B95F1B">
        <w:rPr>
          <w:rFonts w:ascii="Arial" w:hAnsi="Arial" w:cs="FrankRuehl" w:hint="cs"/>
          <w:b/>
          <w:rtl/>
        </w:rPr>
        <w:t xml:space="preserve"> התקשרות להספקת</w:t>
      </w:r>
    </w:p>
    <w:p w14:paraId="1014CC91" w14:textId="77777777" w:rsidR="00BE09AF" w:rsidRPr="00B95F1B" w:rsidRDefault="00BE09AF" w:rsidP="00BE09AF">
      <w:pPr>
        <w:spacing w:before="0" w:after="0" w:line="240" w:lineRule="auto"/>
        <w:rPr>
          <w:rFonts w:ascii="Arial" w:hAnsi="Arial" w:cs="FrankRuehl"/>
          <w:b/>
          <w:rtl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BE09AF" w:rsidRPr="00B95F1B" w14:paraId="1014CC96" w14:textId="77777777" w:rsidTr="004E3327">
        <w:tc>
          <w:tcPr>
            <w:tcW w:w="3085" w:type="dxa"/>
          </w:tcPr>
          <w:p w14:paraId="1014CC92" w14:textId="77777777" w:rsidR="00BE09AF" w:rsidRPr="00B95F1B" w:rsidRDefault="00BE09AF" w:rsidP="004E3327">
            <w:pPr>
              <w:spacing w:before="0" w:after="0" w:line="240" w:lineRule="auto"/>
              <w:ind w:right="283"/>
              <w:rPr>
                <w:rFonts w:ascii="Arial" w:hAnsi="Arial" w:cs="FrankRuehl"/>
                <w:b/>
                <w:rtl/>
              </w:rPr>
            </w:pPr>
            <w:r w:rsidRPr="00B95F1B">
              <w:rPr>
                <w:rFonts w:ascii="Arial" w:hAnsi="Arial" w:cs="FrankRuehl" w:hint="cs"/>
                <w:b/>
                <w:rtl/>
              </w:rPr>
              <w:t xml:space="preserve">   </w:t>
            </w:r>
            <w:r w:rsidRPr="00B95F1B">
              <w:rPr>
                <w:rFonts w:ascii="Arial" w:hAnsi="Arial" w:cs="FrankRuehl"/>
                <w:b/>
              </w:rPr>
              <w:sym w:font="Wingdings" w:char="F072"/>
            </w:r>
            <w:r w:rsidRPr="00B95F1B">
              <w:rPr>
                <w:rFonts w:ascii="Arial" w:hAnsi="Arial" w:cs="FrankRuehl" w:hint="cs"/>
                <w:b/>
                <w:rtl/>
              </w:rPr>
              <w:t xml:space="preserve">  </w:t>
            </w:r>
            <w:r w:rsidRPr="00B95F1B">
              <w:rPr>
                <w:rFonts w:ascii="Arial" w:hAnsi="Arial" w:cs="FrankRuehl"/>
                <w:b/>
                <w:rtl/>
              </w:rPr>
              <w:t>טובין</w:t>
            </w:r>
          </w:p>
        </w:tc>
        <w:tc>
          <w:tcPr>
            <w:tcW w:w="2977" w:type="dxa"/>
          </w:tcPr>
          <w:p w14:paraId="1014CC93" w14:textId="66F56F0A" w:rsidR="00BE09AF" w:rsidRPr="00B95F1B" w:rsidRDefault="004E3327" w:rsidP="004E3327">
            <w:pPr>
              <w:spacing w:before="0" w:after="0" w:line="240" w:lineRule="auto"/>
              <w:ind w:right="283"/>
              <w:rPr>
                <w:rFonts w:ascii="Arial" w:hAnsi="Arial" w:cs="FrankRuehl"/>
                <w:b/>
                <w:rtl/>
              </w:rPr>
            </w:pPr>
            <w:r w:rsidRPr="00B95F1B">
              <w:rPr>
                <w:rFonts w:ascii="Arial" w:hAnsi="Arial" w:cs="FrankRuehl"/>
                <w:b/>
              </w:rPr>
              <w:sym w:font="Wingdings" w:char="F072"/>
            </w:r>
            <w:r w:rsidR="00BE09AF" w:rsidRPr="00B95F1B">
              <w:rPr>
                <w:rFonts w:ascii="Arial" w:hAnsi="Arial" w:cs="FrankRuehl" w:hint="cs"/>
                <w:b/>
                <w:rtl/>
              </w:rPr>
              <w:t xml:space="preserve">  </w:t>
            </w:r>
            <w:r w:rsidR="00BE09AF" w:rsidRPr="00B95F1B">
              <w:rPr>
                <w:rFonts w:ascii="Arial" w:hAnsi="Arial" w:cs="FrankRuehl"/>
                <w:b/>
                <w:rtl/>
              </w:rPr>
              <w:t>שירות</w:t>
            </w:r>
            <w:r w:rsidR="00BE09AF" w:rsidRPr="00B95F1B">
              <w:rPr>
                <w:rFonts w:ascii="Arial" w:hAnsi="Arial" w:cs="FrankRuehl" w:hint="cs"/>
                <w:b/>
                <w:rtl/>
              </w:rPr>
              <w:t>ים</w:t>
            </w:r>
          </w:p>
        </w:tc>
        <w:tc>
          <w:tcPr>
            <w:tcW w:w="3116" w:type="dxa"/>
          </w:tcPr>
          <w:p w14:paraId="1014CC94" w14:textId="77777777" w:rsidR="00BE09AF" w:rsidRPr="00B95F1B" w:rsidRDefault="00BE09AF" w:rsidP="004E3327">
            <w:pPr>
              <w:spacing w:before="0" w:after="0" w:line="240" w:lineRule="auto"/>
              <w:ind w:right="283"/>
              <w:rPr>
                <w:rFonts w:ascii="Arial" w:hAnsi="Arial" w:cs="FrankRuehl"/>
                <w:b/>
              </w:rPr>
            </w:pPr>
            <w:r w:rsidRPr="00B95F1B">
              <w:rPr>
                <w:rFonts w:ascii="Arial" w:hAnsi="Arial" w:cs="FrankRuehl"/>
                <w:b/>
              </w:rPr>
              <w:sym w:font="Wingdings" w:char="F072"/>
            </w:r>
            <w:r w:rsidRPr="00B95F1B">
              <w:rPr>
                <w:rFonts w:ascii="Arial" w:hAnsi="Arial" w:cs="FrankRuehl" w:hint="cs"/>
                <w:b/>
                <w:rtl/>
              </w:rPr>
              <w:t xml:space="preserve">  ביצוע </w:t>
            </w:r>
            <w:r w:rsidRPr="00B95F1B">
              <w:rPr>
                <w:rFonts w:ascii="Arial" w:hAnsi="Arial" w:cs="FrankRuehl"/>
                <w:b/>
                <w:rtl/>
              </w:rPr>
              <w:t>עבודה</w:t>
            </w:r>
          </w:p>
          <w:p w14:paraId="1014CC95" w14:textId="77777777" w:rsidR="00BE09AF" w:rsidRPr="00B95F1B" w:rsidRDefault="00BE09AF" w:rsidP="004E3327">
            <w:pPr>
              <w:spacing w:before="0" w:after="0" w:line="240" w:lineRule="auto"/>
              <w:ind w:right="283"/>
              <w:rPr>
                <w:rFonts w:ascii="Arial" w:hAnsi="Arial" w:cs="FrankRuehl"/>
                <w:b/>
                <w:rtl/>
              </w:rPr>
            </w:pPr>
          </w:p>
        </w:tc>
      </w:tr>
    </w:tbl>
    <w:p w14:paraId="1014CC97" w14:textId="77777777" w:rsidR="00BE09AF" w:rsidRPr="00B95F1B" w:rsidRDefault="00BE09AF" w:rsidP="00BE09AF">
      <w:pPr>
        <w:spacing w:before="0" w:after="0" w:line="240" w:lineRule="auto"/>
        <w:rPr>
          <w:rFonts w:ascii="Arial" w:hAnsi="Arial" w:cs="FrankRuehl" w:hint="cs"/>
          <w:b/>
          <w:rtl/>
        </w:rPr>
      </w:pPr>
    </w:p>
    <w:tbl>
      <w:tblPr>
        <w:tblStyle w:val="2"/>
        <w:bidiVisual/>
        <w:tblW w:w="0" w:type="auto"/>
        <w:tblInd w:w="60" w:type="dxa"/>
        <w:tblLook w:val="01E0" w:firstRow="1" w:lastRow="1" w:firstColumn="1" w:lastColumn="1" w:noHBand="0" w:noVBand="0"/>
      </w:tblPr>
      <w:tblGrid>
        <w:gridCol w:w="2634"/>
        <w:gridCol w:w="3289"/>
        <w:gridCol w:w="2937"/>
      </w:tblGrid>
      <w:tr w:rsidR="00BE09AF" w:rsidRPr="00B95F1B" w14:paraId="1014CC9A" w14:textId="77777777" w:rsidTr="004E3327">
        <w:tc>
          <w:tcPr>
            <w:tcW w:w="2680" w:type="dxa"/>
            <w:shd w:val="clear" w:color="auto" w:fill="E6E6E6"/>
          </w:tcPr>
          <w:p w14:paraId="1014CC98" w14:textId="77777777" w:rsidR="00BE09AF" w:rsidRPr="00B95F1B" w:rsidRDefault="00BE09AF" w:rsidP="004E3327">
            <w:pPr>
              <w:spacing w:before="0" w:line="360" w:lineRule="auto"/>
              <w:rPr>
                <w:rFonts w:ascii="Arial" w:hAnsi="Arial" w:cs="FrankRuehl"/>
                <w:bCs/>
                <w:rtl/>
              </w:rPr>
            </w:pPr>
            <w:r w:rsidRPr="00B95F1B">
              <w:rPr>
                <w:rFonts w:ascii="Arial" w:hAnsi="Arial" w:cs="FrankRuehl" w:hint="cs"/>
                <w:bCs/>
                <w:rtl/>
              </w:rPr>
              <w:t>שם הספק:</w:t>
            </w:r>
          </w:p>
        </w:tc>
        <w:tc>
          <w:tcPr>
            <w:tcW w:w="6438" w:type="dxa"/>
            <w:gridSpan w:val="2"/>
          </w:tcPr>
          <w:p w14:paraId="1014CC99" w14:textId="6DF88A94" w:rsidR="00BE09AF" w:rsidRPr="00B95F1B" w:rsidRDefault="00C879C3" w:rsidP="004E3327">
            <w:pPr>
              <w:spacing w:before="0"/>
              <w:rPr>
                <w:rFonts w:ascii="Arial" w:hAnsi="Arial" w:cs="FrankRuehl"/>
                <w:b/>
                <w:highlight w:val="yellow"/>
                <w:rtl/>
              </w:rPr>
            </w:pPr>
            <w:r w:rsidRPr="00C879C3">
              <w:rPr>
                <w:rFonts w:ascii="Arial" w:hAnsi="Arial" w:cs="FrankRuehl"/>
                <w:b/>
                <w:rtl/>
              </w:rPr>
              <w:t>יו-ביטק סולושנס בע"מ</w:t>
            </w:r>
          </w:p>
        </w:tc>
      </w:tr>
      <w:tr w:rsidR="00BE09AF" w:rsidRPr="00B95F1B" w14:paraId="1014CC9E" w14:textId="77777777" w:rsidTr="004E3327">
        <w:tc>
          <w:tcPr>
            <w:tcW w:w="2680" w:type="dxa"/>
            <w:shd w:val="clear" w:color="auto" w:fill="E6E6E6"/>
          </w:tcPr>
          <w:p w14:paraId="1014CC9B" w14:textId="77777777" w:rsidR="00BE09AF" w:rsidRPr="00B95F1B" w:rsidRDefault="00BE09AF" w:rsidP="004E3327">
            <w:pPr>
              <w:spacing w:before="0" w:line="360" w:lineRule="auto"/>
              <w:rPr>
                <w:rFonts w:ascii="Arial" w:hAnsi="Arial" w:cs="FrankRuehl"/>
                <w:bCs/>
                <w:rtl/>
              </w:rPr>
            </w:pPr>
            <w:r w:rsidRPr="00B95F1B">
              <w:rPr>
                <w:rFonts w:ascii="Arial" w:hAnsi="Arial" w:cs="FrankRuehl" w:hint="cs"/>
                <w:bCs/>
                <w:rtl/>
              </w:rPr>
              <w:t xml:space="preserve">מספר הספק </w:t>
            </w:r>
          </w:p>
          <w:p w14:paraId="1014CC9C" w14:textId="77777777" w:rsidR="00BE09AF" w:rsidRPr="00B95F1B" w:rsidRDefault="00BE09AF" w:rsidP="004E3327">
            <w:pPr>
              <w:spacing w:before="0" w:line="360" w:lineRule="auto"/>
              <w:rPr>
                <w:rFonts w:ascii="Arial" w:hAnsi="Arial" w:cs="FrankRuehl"/>
                <w:bCs/>
                <w:rtl/>
              </w:rPr>
            </w:pPr>
            <w:r w:rsidRPr="00B95F1B">
              <w:rPr>
                <w:rFonts w:ascii="Arial" w:hAnsi="Arial" w:cs="FrankRuehl"/>
                <w:bCs/>
                <w:rtl/>
              </w:rPr>
              <w:t xml:space="preserve">(ח.פ/ח.צ/ע.מ/מספר עמותה) </w:t>
            </w:r>
          </w:p>
        </w:tc>
        <w:tc>
          <w:tcPr>
            <w:tcW w:w="6438" w:type="dxa"/>
            <w:gridSpan w:val="2"/>
          </w:tcPr>
          <w:p w14:paraId="1014CC9D" w14:textId="6F5161E4" w:rsidR="00BE09AF" w:rsidRPr="00B95F1B" w:rsidRDefault="00532061" w:rsidP="004E3327">
            <w:pPr>
              <w:spacing w:before="0"/>
              <w:rPr>
                <w:rFonts w:ascii="Arial" w:hAnsi="Arial" w:cs="FrankRuehl" w:hint="cs"/>
                <w:b/>
                <w:highlight w:val="yellow"/>
                <w:rtl/>
              </w:rPr>
            </w:pPr>
            <w:r w:rsidRPr="00532061">
              <w:rPr>
                <w:rFonts w:ascii="Arial" w:hAnsi="Arial" w:cs="FrankRuehl"/>
                <w:b/>
                <w:rtl/>
              </w:rPr>
              <w:t>514008333</w:t>
            </w:r>
          </w:p>
        </w:tc>
      </w:tr>
      <w:tr w:rsidR="00BE09AF" w:rsidRPr="00B95F1B" w14:paraId="1014CCA2" w14:textId="77777777" w:rsidTr="004E3327">
        <w:tc>
          <w:tcPr>
            <w:tcW w:w="2680" w:type="dxa"/>
            <w:shd w:val="clear" w:color="auto" w:fill="E6E6E6"/>
          </w:tcPr>
          <w:p w14:paraId="1014CC9F" w14:textId="77777777" w:rsidR="00BE09AF" w:rsidRPr="00B95F1B" w:rsidRDefault="00BE09AF" w:rsidP="004E3327">
            <w:pPr>
              <w:spacing w:before="0" w:line="360" w:lineRule="auto"/>
              <w:rPr>
                <w:rFonts w:ascii="Arial" w:hAnsi="Arial" w:cs="FrankRuehl"/>
                <w:bCs/>
                <w:rtl/>
              </w:rPr>
            </w:pPr>
            <w:r w:rsidRPr="00B95F1B">
              <w:rPr>
                <w:rFonts w:ascii="Arial" w:hAnsi="Arial" w:cs="FrankRuehl" w:hint="cs"/>
                <w:bCs/>
                <w:rtl/>
              </w:rPr>
              <w:t xml:space="preserve">ספק זה הנו: </w:t>
            </w:r>
          </w:p>
        </w:tc>
        <w:tc>
          <w:tcPr>
            <w:tcW w:w="3398" w:type="dxa"/>
          </w:tcPr>
          <w:p w14:paraId="1014CCA0" w14:textId="77777777" w:rsidR="00BE09AF" w:rsidRPr="00B95F1B" w:rsidRDefault="007B497E" w:rsidP="004E3327">
            <w:pPr>
              <w:spacing w:before="0"/>
              <w:rPr>
                <w:rFonts w:ascii="Arial" w:hAnsi="Arial" w:cs="FrankRuehl"/>
                <w:b/>
                <w:rtl/>
              </w:rPr>
            </w:pPr>
            <w:r>
              <w:rPr>
                <w:rFonts w:ascii="Arial" w:hAnsi="Arial" w:cs="FrankRuehl"/>
                <w:b/>
              </w:rPr>
              <w:sym w:font="Wingdings" w:char="F0FE"/>
            </w:r>
            <w:r w:rsidR="00BE09AF" w:rsidRPr="00B95F1B">
              <w:rPr>
                <w:rFonts w:ascii="Arial" w:hAnsi="Arial" w:cs="FrankRuehl"/>
                <w:b/>
              </w:rPr>
              <w:t xml:space="preserve">     </w:t>
            </w:r>
            <w:r w:rsidR="00BE09AF" w:rsidRPr="00B95F1B">
              <w:rPr>
                <w:rFonts w:ascii="Arial" w:hAnsi="Arial" w:cs="FrankRuehl" w:hint="cs"/>
                <w:b/>
                <w:rtl/>
              </w:rPr>
              <w:t xml:space="preserve"> ספק יחיד    </w:t>
            </w:r>
          </w:p>
        </w:tc>
        <w:tc>
          <w:tcPr>
            <w:tcW w:w="3040" w:type="dxa"/>
          </w:tcPr>
          <w:p w14:paraId="1014CCA1" w14:textId="77777777" w:rsidR="00BE09AF" w:rsidRPr="00B95F1B" w:rsidRDefault="00BE09AF" w:rsidP="004E3327">
            <w:pPr>
              <w:spacing w:before="0"/>
              <w:rPr>
                <w:rFonts w:ascii="Arial" w:hAnsi="Arial" w:cs="FrankRuehl"/>
                <w:b/>
                <w:rtl/>
              </w:rPr>
            </w:pPr>
            <w:r w:rsidRPr="00B95F1B">
              <w:rPr>
                <w:rFonts w:ascii="Arial" w:hAnsi="Arial" w:cs="FrankRuehl"/>
                <w:b/>
              </w:rPr>
              <w:sym w:font="Wingdings" w:char="F072"/>
            </w:r>
            <w:r w:rsidRPr="00B95F1B">
              <w:rPr>
                <w:rFonts w:ascii="Arial" w:hAnsi="Arial" w:cs="FrankRuehl" w:hint="cs"/>
                <w:b/>
                <w:rtl/>
              </w:rPr>
              <w:t xml:space="preserve"> ספק חוץ </w:t>
            </w:r>
          </w:p>
        </w:tc>
      </w:tr>
      <w:tr w:rsidR="00BE09AF" w:rsidRPr="00B95F1B" w14:paraId="1014CCA5" w14:textId="77777777" w:rsidTr="004E3327">
        <w:tc>
          <w:tcPr>
            <w:tcW w:w="2680" w:type="dxa"/>
            <w:shd w:val="clear" w:color="auto" w:fill="E6E6E6"/>
          </w:tcPr>
          <w:p w14:paraId="1014CCA3" w14:textId="77777777" w:rsidR="00BE09AF" w:rsidRPr="00B95F1B" w:rsidRDefault="00BE09AF" w:rsidP="004E3327">
            <w:pPr>
              <w:spacing w:before="0" w:line="360" w:lineRule="auto"/>
              <w:rPr>
                <w:rFonts w:ascii="Arial" w:hAnsi="Arial" w:cs="FrankRuehl"/>
                <w:bCs/>
                <w:rtl/>
              </w:rPr>
            </w:pPr>
            <w:r w:rsidRPr="00B95F1B">
              <w:rPr>
                <w:rFonts w:ascii="Arial" w:hAnsi="Arial" w:cs="FrankRuehl" w:hint="cs"/>
                <w:bCs/>
                <w:rtl/>
              </w:rPr>
              <w:t>אומדן / שווי ההתקשרות:</w:t>
            </w:r>
          </w:p>
        </w:tc>
        <w:tc>
          <w:tcPr>
            <w:tcW w:w="6438" w:type="dxa"/>
            <w:gridSpan w:val="2"/>
          </w:tcPr>
          <w:p w14:paraId="1014CCA4" w14:textId="324BB349" w:rsidR="004E3327" w:rsidRPr="004E3327" w:rsidRDefault="00DB10CF" w:rsidP="00C879C3">
            <w:pPr>
              <w:spacing w:before="0"/>
              <w:rPr>
                <w:rFonts w:ascii="Arial" w:hAnsi="Arial" w:cs="FrankRuehl"/>
                <w:b/>
                <w:highlight w:val="yellow"/>
                <w:rtl/>
              </w:rPr>
            </w:pPr>
            <w:r>
              <w:rPr>
                <w:rFonts w:ascii="Arial" w:eastAsiaTheme="minorHAnsi" w:hAnsi="Arial"/>
                <w:sz w:val="19"/>
                <w:szCs w:val="19"/>
              </w:rPr>
              <w:t>$</w:t>
            </w:r>
            <w:r w:rsidR="00C879C3">
              <w:rPr>
                <w:rFonts w:ascii="Arial" w:eastAsiaTheme="minorHAnsi" w:hAnsi="Arial"/>
                <w:sz w:val="19"/>
                <w:szCs w:val="19"/>
              </w:rPr>
              <w:t>151,866</w:t>
            </w:r>
            <w:r w:rsidR="00C879C3">
              <w:rPr>
                <w:rFonts w:ascii="Arial" w:hAnsi="Arial" w:cs="FrankRuehl" w:hint="cs"/>
                <w:b/>
                <w:highlight w:val="yellow"/>
                <w:rtl/>
              </w:rPr>
              <w:t xml:space="preserve"> כולל מע"מ</w:t>
            </w:r>
          </w:p>
        </w:tc>
      </w:tr>
      <w:tr w:rsidR="00BE09AF" w:rsidRPr="00B95F1B" w14:paraId="1014CCA8" w14:textId="77777777" w:rsidTr="004E3327">
        <w:tc>
          <w:tcPr>
            <w:tcW w:w="2680" w:type="dxa"/>
            <w:shd w:val="clear" w:color="auto" w:fill="E6E6E6"/>
          </w:tcPr>
          <w:p w14:paraId="1014CCA6" w14:textId="62B4C234" w:rsidR="00BE09AF" w:rsidRPr="00B95F1B" w:rsidRDefault="00BE09AF" w:rsidP="004E3327">
            <w:pPr>
              <w:spacing w:before="0" w:line="360" w:lineRule="auto"/>
              <w:rPr>
                <w:rFonts w:ascii="Arial" w:hAnsi="Arial" w:cs="FrankRuehl"/>
                <w:bCs/>
                <w:rtl/>
              </w:rPr>
            </w:pPr>
            <w:r w:rsidRPr="00B95F1B">
              <w:rPr>
                <w:rFonts w:ascii="Arial" w:hAnsi="Arial" w:cs="FrankRuehl" w:hint="cs"/>
                <w:bCs/>
                <w:rtl/>
              </w:rPr>
              <w:t xml:space="preserve">תקופת ההתקשרות: </w:t>
            </w:r>
          </w:p>
        </w:tc>
        <w:tc>
          <w:tcPr>
            <w:tcW w:w="6438" w:type="dxa"/>
            <w:gridSpan w:val="2"/>
          </w:tcPr>
          <w:p w14:paraId="1014CCA7" w14:textId="17A848EE" w:rsidR="00BE09AF" w:rsidRPr="00B95F1B" w:rsidRDefault="00DB10CF" w:rsidP="00904FB4">
            <w:pPr>
              <w:spacing w:before="0"/>
              <w:rPr>
                <w:rFonts w:ascii="Arial" w:hAnsi="Arial" w:cs="FrankRuehl"/>
                <w:b/>
                <w:highlight w:val="yellow"/>
                <w:rtl/>
              </w:rPr>
            </w:pPr>
            <w:r>
              <w:rPr>
                <w:rFonts w:ascii="Arial" w:hAnsi="Arial" w:cs="FrankRuehl" w:hint="cs"/>
                <w:b/>
                <w:highlight w:val="yellow"/>
                <w:rtl/>
              </w:rPr>
              <w:t>01/01/2023-31/12/2025</w:t>
            </w:r>
          </w:p>
        </w:tc>
      </w:tr>
    </w:tbl>
    <w:p w14:paraId="1014CCA9" w14:textId="77777777" w:rsidR="00BE09AF" w:rsidRPr="00B95F1B" w:rsidRDefault="00BE09AF" w:rsidP="00BE09AF">
      <w:pPr>
        <w:spacing w:before="0" w:after="0" w:line="240" w:lineRule="auto"/>
        <w:rPr>
          <w:rFonts w:ascii="Arial" w:hAnsi="Arial" w:cs="FrankRuehl"/>
          <w:bCs/>
          <w:rtl/>
        </w:rPr>
      </w:pPr>
      <w:bookmarkStart w:id="0" w:name="_GoBack"/>
      <w:bookmarkEnd w:id="0"/>
    </w:p>
    <w:p w14:paraId="1014CCAA" w14:textId="77777777" w:rsidR="00BE09AF" w:rsidRPr="00B95F1B" w:rsidRDefault="00BE09AF" w:rsidP="00BE09AF">
      <w:pPr>
        <w:spacing w:before="0" w:after="0" w:line="240" w:lineRule="auto"/>
        <w:rPr>
          <w:rFonts w:ascii="Arial" w:hAnsi="Arial" w:cs="FrankRuehl"/>
          <w:bCs/>
          <w:rtl/>
        </w:rPr>
      </w:pPr>
    </w:p>
    <w:p w14:paraId="1014CCAB" w14:textId="77777777" w:rsidR="00BE09AF" w:rsidRPr="00B95F1B" w:rsidRDefault="00BE09AF" w:rsidP="00BE09AF">
      <w:pPr>
        <w:spacing w:before="0" w:after="0" w:line="240" w:lineRule="auto"/>
        <w:rPr>
          <w:rFonts w:ascii="Arial" w:hAnsi="Arial" w:cs="FrankRuehl"/>
          <w:bCs/>
          <w:rtl/>
        </w:rPr>
      </w:pPr>
      <w:r w:rsidRPr="00B95F1B">
        <w:rPr>
          <w:rFonts w:ascii="Arial" w:hAnsi="Arial" w:cs="FrankRuehl" w:hint="cs"/>
          <w:bCs/>
          <w:rtl/>
        </w:rPr>
        <w:t>נימוקים כי הספק הוא ספק יחיד או כי הטובין הם טובי חוץ</w:t>
      </w:r>
    </w:p>
    <w:p w14:paraId="1014CCAC" w14:textId="77777777" w:rsidR="00BE09AF" w:rsidRPr="00B95F1B" w:rsidRDefault="00BE09AF" w:rsidP="00BE09AF">
      <w:pPr>
        <w:spacing w:before="0" w:after="0" w:line="240" w:lineRule="auto"/>
        <w:rPr>
          <w:rFonts w:ascii="Arial" w:hAnsi="Arial" w:cs="FrankRuehl"/>
          <w:bCs/>
          <w:rtl/>
        </w:rPr>
      </w:pPr>
      <w:r w:rsidRPr="00B95F1B">
        <w:rPr>
          <w:rFonts w:ascii="Arial" w:hAnsi="Arial" w:cs="FrankRuehl" w:hint="cs"/>
          <w:bCs/>
          <w:rtl/>
        </w:rPr>
        <w:t>(</w:t>
      </w:r>
      <w:r w:rsidRPr="00B95F1B">
        <w:rPr>
          <w:rFonts w:ascii="Arial" w:hAnsi="Arial" w:cs="FrankRuehl" w:hint="cs"/>
          <w:b/>
          <w:rtl/>
        </w:rPr>
        <w:t>במקרה הצורך ניתן לצרף עמודים נוספים וכל מסמך רלוונטי נוסף</w:t>
      </w:r>
      <w:r w:rsidRPr="00B95F1B">
        <w:rPr>
          <w:rFonts w:ascii="Arial" w:hAnsi="Arial" w:cs="FrankRuehl" w:hint="cs"/>
          <w:bCs/>
          <w:rtl/>
        </w:rPr>
        <w:t>)</w:t>
      </w:r>
    </w:p>
    <w:p w14:paraId="1014CCAD" w14:textId="77777777" w:rsidR="00BE09AF" w:rsidRPr="00B95F1B" w:rsidRDefault="00BE09AF" w:rsidP="00BE09AF">
      <w:pPr>
        <w:spacing w:before="0" w:after="0" w:line="240" w:lineRule="auto"/>
        <w:rPr>
          <w:rFonts w:ascii="Arial" w:hAnsi="Arial" w:cs="FrankRuehl" w:hint="cs"/>
          <w:bCs/>
          <w:rtl/>
        </w:rPr>
      </w:pPr>
    </w:p>
    <w:p w14:paraId="1014CCAE" w14:textId="77777777" w:rsidR="00BE09AF" w:rsidRPr="00B95F1B" w:rsidRDefault="00BE09AF" w:rsidP="00BE09AF">
      <w:pPr>
        <w:spacing w:before="0" w:after="0" w:line="360" w:lineRule="auto"/>
        <w:rPr>
          <w:rFonts w:ascii="Arial" w:hAnsi="Arial" w:cs="FrankRuehl"/>
          <w:bCs/>
          <w:rtl/>
        </w:rPr>
      </w:pPr>
      <w:r w:rsidRPr="00B95F1B">
        <w:rPr>
          <w:rFonts w:ascii="Arial" w:hAnsi="Arial" w:cs="FrankRuehl" w:hint="cs"/>
          <w:bCs/>
          <w:rtl/>
        </w:rPr>
        <w:t xml:space="preserve">נא להתייחס לסעיפים הבאים: </w:t>
      </w:r>
    </w:p>
    <w:p w14:paraId="1014CCAF" w14:textId="77777777" w:rsidR="00BE09AF" w:rsidRPr="00B95F1B" w:rsidRDefault="00BE09AF" w:rsidP="00BE09AF">
      <w:pPr>
        <w:numPr>
          <w:ilvl w:val="1"/>
          <w:numId w:val="4"/>
        </w:numPr>
        <w:spacing w:before="0" w:after="0" w:line="360" w:lineRule="auto"/>
        <w:ind w:left="365" w:hanging="392"/>
        <w:contextualSpacing/>
        <w:jc w:val="both"/>
        <w:rPr>
          <w:rFonts w:ascii="Arial" w:hAnsi="Arial" w:cs="FrankRuehl"/>
          <w:b/>
          <w:rtl/>
        </w:rPr>
      </w:pPr>
      <w:r w:rsidRPr="00B95F1B">
        <w:rPr>
          <w:rFonts w:ascii="Arial" w:hAnsi="Arial" w:cs="FrankRuehl" w:hint="cs"/>
          <w:bCs/>
          <w:rtl/>
        </w:rPr>
        <w:t>האמצעים שבהם נערכו בדיקות לאיתור ספקים נוספים והכנת חוות דעת</w:t>
      </w:r>
      <w:r w:rsidRPr="00B95F1B">
        <w:rPr>
          <w:rFonts w:ascii="Arial" w:hAnsi="Arial" w:cs="FrankRuehl" w:hint="cs"/>
          <w:b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1014CCB0" w14:textId="77777777" w:rsidR="00BE09AF" w:rsidRPr="00B95F1B" w:rsidRDefault="00BE09AF" w:rsidP="00BE09AF">
      <w:pPr>
        <w:numPr>
          <w:ilvl w:val="1"/>
          <w:numId w:val="4"/>
        </w:numPr>
        <w:spacing w:before="0" w:after="0" w:line="360" w:lineRule="auto"/>
        <w:ind w:left="365" w:hanging="392"/>
        <w:contextualSpacing/>
        <w:jc w:val="both"/>
        <w:rPr>
          <w:rFonts w:ascii="Arial" w:hAnsi="Arial" w:cs="FrankRuehl"/>
          <w:b/>
          <w:rtl/>
        </w:rPr>
      </w:pPr>
      <w:r w:rsidRPr="00B95F1B">
        <w:rPr>
          <w:rFonts w:ascii="Arial" w:hAnsi="Arial" w:cs="FrankRuehl" w:hint="cs"/>
          <w:bCs/>
          <w:rtl/>
        </w:rPr>
        <w:lastRenderedPageBreak/>
        <w:t>ממצאי הבדיקה</w:t>
      </w:r>
      <w:r w:rsidRPr="00B95F1B">
        <w:rPr>
          <w:rFonts w:ascii="Arial" w:hAnsi="Arial" w:cs="FrankRuehl" w:hint="cs"/>
          <w:b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חוץ).</w:t>
      </w:r>
    </w:p>
    <w:p w14:paraId="1014CCB1" w14:textId="77777777" w:rsidR="00BE09AF" w:rsidRPr="00B95F1B" w:rsidRDefault="00BE09AF" w:rsidP="00BE09AF">
      <w:pPr>
        <w:numPr>
          <w:ilvl w:val="1"/>
          <w:numId w:val="4"/>
        </w:numPr>
        <w:spacing w:before="0" w:after="0" w:line="360" w:lineRule="auto"/>
        <w:ind w:left="365" w:hanging="392"/>
        <w:contextualSpacing/>
        <w:jc w:val="both"/>
        <w:rPr>
          <w:rFonts w:ascii="Arial" w:hAnsi="Arial" w:cs="FrankRuehl"/>
          <w:bCs/>
          <w:rtl/>
        </w:rPr>
      </w:pPr>
      <w:r w:rsidRPr="00B95F1B">
        <w:rPr>
          <w:rFonts w:ascii="Arial" w:hAnsi="Arial" w:cs="FrankRuehl" w:hint="cs"/>
          <w:b/>
          <w:rtl/>
        </w:rPr>
        <w:t>נימוקים והערות נוספות</w:t>
      </w:r>
      <w:r w:rsidRPr="00B95F1B">
        <w:rPr>
          <w:rFonts w:ascii="Arial" w:hAnsi="Arial" w:cs="FrankRuehl" w:hint="cs"/>
          <w:bCs/>
          <w:rtl/>
        </w:rPr>
        <w:t>.</w:t>
      </w:r>
    </w:p>
    <w:p w14:paraId="1014CCB2" w14:textId="77777777" w:rsidR="00BE09AF" w:rsidRPr="00B95F1B" w:rsidRDefault="00BE09AF" w:rsidP="00BE09AF">
      <w:pPr>
        <w:spacing w:before="0" w:after="0" w:line="240" w:lineRule="auto"/>
        <w:rPr>
          <w:rFonts w:ascii="Arial" w:hAnsi="Arial" w:cs="FrankRuehl"/>
          <w:b/>
          <w:rtl/>
        </w:rPr>
      </w:pPr>
    </w:p>
    <w:tbl>
      <w:tblPr>
        <w:tblStyle w:val="2"/>
        <w:bidiVisual/>
        <w:tblW w:w="0" w:type="auto"/>
        <w:tblInd w:w="-3" w:type="dxa"/>
        <w:tblLook w:val="01E0" w:firstRow="1" w:lastRow="1" w:firstColumn="1" w:lastColumn="1" w:noHBand="0" w:noVBand="0"/>
      </w:tblPr>
      <w:tblGrid>
        <w:gridCol w:w="8923"/>
      </w:tblGrid>
      <w:tr w:rsidR="00BE09AF" w:rsidRPr="00B95F1B" w14:paraId="1014CCBA" w14:textId="77777777" w:rsidTr="008333FC">
        <w:trPr>
          <w:trHeight w:val="3404"/>
        </w:trPr>
        <w:tc>
          <w:tcPr>
            <w:tcW w:w="9149" w:type="dxa"/>
          </w:tcPr>
          <w:p w14:paraId="1B98CF09" w14:textId="6C9076F2" w:rsidR="00035EC7" w:rsidRDefault="00C879C3" w:rsidP="00C879C3">
            <w:pPr>
              <w:pStyle w:val="ab"/>
              <w:numPr>
                <w:ilvl w:val="0"/>
                <w:numId w:val="8"/>
              </w:numPr>
              <w:spacing w:before="0" w:line="360" w:lineRule="auto"/>
              <w:jc w:val="both"/>
              <w:rPr>
                <w:rFonts w:ascii="Arial" w:hAnsi="Arial" w:cs="FrankRuehl"/>
                <w:b/>
              </w:rPr>
            </w:pPr>
            <w:r w:rsidRPr="00C879C3">
              <w:rPr>
                <w:rFonts w:ascii="Arial" w:hAnsi="Arial" w:cs="FrankRuehl"/>
                <w:b/>
                <w:rtl/>
              </w:rPr>
              <w:t>בהתאם להוראת השעה 16.2.3 "אופן רכישת מוצרי מיקרוסופט" סעיף 4.1.5, מוצרים הכלולים בהסכם יש להתקשר עם חברת יוביטק סולושנס בע"מ.</w:t>
            </w:r>
          </w:p>
          <w:p w14:paraId="75CAEDCF" w14:textId="01A842FA" w:rsidR="00904FB4" w:rsidRPr="00904FB4" w:rsidRDefault="00904FB4" w:rsidP="00C879C3">
            <w:pPr>
              <w:pStyle w:val="ab"/>
              <w:numPr>
                <w:ilvl w:val="0"/>
                <w:numId w:val="8"/>
              </w:numPr>
              <w:spacing w:before="0" w:line="360" w:lineRule="auto"/>
              <w:jc w:val="both"/>
              <w:rPr>
                <w:rFonts w:ascii="Arial" w:hAnsi="Arial" w:cs="FrankRuehl"/>
                <w:b/>
              </w:rPr>
            </w:pPr>
            <w:r w:rsidRPr="00904FB4">
              <w:rPr>
                <w:rFonts w:ascii="Arial" w:hAnsi="Arial" w:cs="FrankRuehl"/>
                <w:b/>
                <w:rtl/>
              </w:rPr>
              <w:t>רשות המים משתמשת ברישוי מיקרוסופט עבור מערכ</w:t>
            </w:r>
            <w:r w:rsidR="00C879C3">
              <w:rPr>
                <w:rFonts w:ascii="Arial" w:hAnsi="Arial" w:cs="FrankRuehl"/>
                <w:b/>
                <w:rtl/>
              </w:rPr>
              <w:t>ות שונות. על פי המכרז החדש 16.2</w:t>
            </w:r>
            <w:r w:rsidRPr="00904FB4">
              <w:rPr>
                <w:rFonts w:ascii="Arial" w:hAnsi="Arial" w:cs="FrankRuehl"/>
                <w:b/>
                <w:rtl/>
              </w:rPr>
              <w:t>.3 יש לאשר ע"י ועדת מכרזים את המוצרים המוגדרים בקבוצה ג' ורכש באמצעות המשווק שנקבע במ</w:t>
            </w:r>
            <w:r w:rsidR="00C879C3">
              <w:rPr>
                <w:rFonts w:ascii="Arial" w:hAnsi="Arial" w:cs="FrankRuehl"/>
                <w:b/>
                <w:rtl/>
              </w:rPr>
              <w:t>כרז החשכ"ל. מתוך המוצרים בקבוצה</w:t>
            </w:r>
            <w:r w:rsidRPr="00904FB4">
              <w:rPr>
                <w:rFonts w:ascii="Arial" w:hAnsi="Arial" w:cs="FrankRuehl"/>
                <w:b/>
                <w:rtl/>
              </w:rPr>
              <w:t xml:space="preserve"> ברשות המים המוצרים הנדרשים הם רכישת תחזוקה בלבד עבור</w:t>
            </w:r>
            <w:r w:rsidRPr="00904FB4">
              <w:rPr>
                <w:rFonts w:ascii="Arial" w:hAnsi="Arial" w:cs="FrankRuehl"/>
                <w:b/>
              </w:rPr>
              <w:t>CRM</w:t>
            </w:r>
            <w:r w:rsidR="00532061">
              <w:rPr>
                <w:rFonts w:ascii="Arial" w:hAnsi="Arial" w:cs="FrankRuehl"/>
                <w:b/>
              </w:rPr>
              <w:t xml:space="preserve"> SQL</w:t>
            </w:r>
            <w:r w:rsidRPr="00904FB4">
              <w:rPr>
                <w:rFonts w:ascii="Arial" w:hAnsi="Arial" w:cs="FrankRuehl"/>
                <w:b/>
              </w:rPr>
              <w:t xml:space="preserve">, SHARPOINT. </w:t>
            </w:r>
          </w:p>
          <w:p w14:paraId="05120F58" w14:textId="77777777" w:rsidR="00904FB4" w:rsidRPr="00904FB4" w:rsidRDefault="00904FB4" w:rsidP="00904FB4">
            <w:pPr>
              <w:pStyle w:val="ab"/>
              <w:numPr>
                <w:ilvl w:val="0"/>
                <w:numId w:val="8"/>
              </w:numPr>
              <w:spacing w:before="0" w:line="360" w:lineRule="auto"/>
              <w:jc w:val="both"/>
              <w:rPr>
                <w:rFonts w:ascii="Arial" w:hAnsi="Arial" w:cs="FrankRuehl"/>
                <w:b/>
                <w:rtl/>
              </w:rPr>
            </w:pPr>
            <w:r w:rsidRPr="00904FB4">
              <w:rPr>
                <w:rFonts w:ascii="Arial" w:hAnsi="Arial" w:cs="FrankRuehl"/>
                <w:b/>
                <w:rtl/>
              </w:rPr>
              <w:t>הרישוי הנוכחי משמש מערכות קיימות ופריסה רחבה בכלל יחידות רשות המים – חלקם במשך שנים רבות וכול שינוי למוצר תחליפי בשוק יגרור תשלום עבור רישיון חדש למוצר המקביל ופיתוח מחדש של האפליקציות בהתאם, כלומר עלויות גבוהות ועיכוב זמן עבור שירותים קיימים.</w:t>
            </w:r>
          </w:p>
          <w:p w14:paraId="1014CCB9" w14:textId="20E3613D" w:rsidR="00904FB4" w:rsidRPr="00035EC7" w:rsidRDefault="00904FB4" w:rsidP="00904FB4">
            <w:pPr>
              <w:pStyle w:val="ab"/>
              <w:numPr>
                <w:ilvl w:val="0"/>
                <w:numId w:val="8"/>
              </w:numPr>
              <w:spacing w:before="0" w:line="360" w:lineRule="auto"/>
              <w:jc w:val="both"/>
              <w:rPr>
                <w:rFonts w:ascii="Arial" w:hAnsi="Arial" w:cs="FrankRuehl"/>
                <w:b/>
                <w:rtl/>
              </w:rPr>
            </w:pPr>
            <w:r w:rsidRPr="00904FB4">
              <w:rPr>
                <w:rFonts w:ascii="Arial" w:hAnsi="Arial" w:cs="FrankRuehl"/>
                <w:b/>
                <w:rtl/>
              </w:rPr>
              <w:t>אי לכך אנו מבקשים לקבל פטור עבור הרכש התחזוקה ולהמשיך עם המצב הקיים.</w:t>
            </w:r>
          </w:p>
        </w:tc>
      </w:tr>
    </w:tbl>
    <w:p w14:paraId="1014CCC8" w14:textId="77777777" w:rsidR="00BE09AF" w:rsidRPr="00B95F1B" w:rsidRDefault="00BE09AF" w:rsidP="00BE09AF">
      <w:pPr>
        <w:spacing w:before="0" w:after="0" w:line="240" w:lineRule="auto"/>
        <w:rPr>
          <w:rFonts w:ascii="Arial" w:hAnsi="Arial" w:cs="FrankRuehl"/>
          <w:b/>
          <w:rtl/>
        </w:rPr>
      </w:pPr>
    </w:p>
    <w:p w14:paraId="1014CCC9" w14:textId="77777777" w:rsidR="00BE09AF" w:rsidRPr="00B95F1B" w:rsidRDefault="00BE09AF" w:rsidP="00BE09AF">
      <w:pPr>
        <w:spacing w:before="0" w:after="0"/>
        <w:rPr>
          <w:rFonts w:ascii="Arial" w:hAnsi="Arial" w:cs="FrankRuehl"/>
          <w:bCs/>
          <w:rtl/>
        </w:rPr>
      </w:pPr>
      <w:r w:rsidRPr="00B95F1B">
        <w:rPr>
          <w:rFonts w:ascii="Arial" w:hAnsi="Arial" w:cs="FrankRuehl"/>
          <w:bCs/>
          <w:rtl/>
        </w:rPr>
        <w:t>לאור הנימוקים שמני</w:t>
      </w:r>
      <w:r w:rsidRPr="00B95F1B">
        <w:rPr>
          <w:rFonts w:ascii="Arial" w:hAnsi="Arial" w:cs="FrankRuehl" w:hint="cs"/>
          <w:bCs/>
          <w:rtl/>
        </w:rPr>
        <w:t>תי</w:t>
      </w:r>
      <w:r w:rsidRPr="00B95F1B">
        <w:rPr>
          <w:rFonts w:ascii="Arial" w:hAnsi="Arial" w:cs="FrankRuehl"/>
          <w:bCs/>
          <w:rtl/>
        </w:rPr>
        <w:t xml:space="preserve"> לעיל אנו מבקשים לערוך ההתקשרות בהליך </w:t>
      </w:r>
      <w:r w:rsidRPr="00B95F1B">
        <w:rPr>
          <w:rFonts w:ascii="Arial" w:hAnsi="Arial" w:cs="FrankRuehl" w:hint="cs"/>
          <w:bCs/>
          <w:rtl/>
        </w:rPr>
        <w:t>פטור ממכרז.</w:t>
      </w:r>
    </w:p>
    <w:p w14:paraId="1014CCCA" w14:textId="77777777" w:rsidR="00BE09AF" w:rsidRPr="00B95F1B" w:rsidRDefault="00BE09AF" w:rsidP="00BE09AF">
      <w:pPr>
        <w:spacing w:before="0" w:after="0"/>
        <w:rPr>
          <w:rFonts w:ascii="Arial" w:hAnsi="Arial" w:cs="FrankRuehl"/>
          <w:bCs/>
          <w:rtl/>
        </w:rPr>
      </w:pPr>
      <w:r w:rsidRPr="00B95F1B">
        <w:rPr>
          <w:rFonts w:ascii="Arial" w:hAnsi="Arial" w:cs="FrankRuehl" w:hint="cs"/>
          <w:bCs/>
          <w:rtl/>
        </w:rPr>
        <w:t>חוות דעתי זו ניתנת מתוקף היותי הסמכות המקצועית לנושא זה.</w:t>
      </w:r>
    </w:p>
    <w:p w14:paraId="1014CCCB" w14:textId="77777777" w:rsidR="00BE09AF" w:rsidRPr="00B95F1B" w:rsidRDefault="00BE09AF" w:rsidP="00BE09AF">
      <w:pPr>
        <w:spacing w:before="0" w:after="0"/>
        <w:rPr>
          <w:rFonts w:ascii="Times New Roman" w:hAnsi="Times New Roman" w:cs="FrankRuehl"/>
          <w:rtl/>
        </w:rPr>
      </w:pPr>
      <w:r w:rsidRPr="00B95F1B">
        <w:rPr>
          <w:rFonts w:ascii="Arial" w:hAnsi="Arial" w:cs="FrankRuehl" w:hint="cs"/>
          <w:bCs/>
          <w:rtl/>
        </w:rPr>
        <w:t>בכבוד רב,</w:t>
      </w:r>
      <w:r w:rsidRPr="00B95F1B">
        <w:rPr>
          <w:rFonts w:ascii="Arial" w:hAnsi="Arial" w:cs="FrankRuehl" w:hint="cs"/>
          <w:b/>
          <w:rtl/>
        </w:rPr>
        <w:t xml:space="preserve">                                               </w:t>
      </w:r>
      <w:r w:rsidRPr="00B95F1B">
        <w:rPr>
          <w:rFonts w:ascii="Times New Roman" w:hAnsi="Times New Roman" w:cs="FrankRuehl" w:hint="cs"/>
          <w:rtl/>
        </w:rPr>
        <w:tab/>
      </w:r>
      <w:r w:rsidRPr="00B95F1B">
        <w:rPr>
          <w:rFonts w:ascii="Times New Roman" w:hAnsi="Times New Roman" w:cs="FrankRuehl" w:hint="cs"/>
          <w:rtl/>
        </w:rPr>
        <w:tab/>
      </w:r>
      <w:r w:rsidRPr="00B95F1B">
        <w:rPr>
          <w:rFonts w:ascii="Times New Roman" w:hAnsi="Times New Roman" w:cs="FrankRuehl" w:hint="cs"/>
          <w:rtl/>
        </w:rPr>
        <w:tab/>
      </w:r>
    </w:p>
    <w:tbl>
      <w:tblPr>
        <w:tblStyle w:val="2"/>
        <w:bidiVisual/>
        <w:tblW w:w="0" w:type="auto"/>
        <w:tblLook w:val="01E0" w:firstRow="1" w:lastRow="1" w:firstColumn="1" w:lastColumn="1" w:noHBand="0" w:noVBand="0"/>
      </w:tblPr>
      <w:tblGrid>
        <w:gridCol w:w="3131"/>
        <w:gridCol w:w="3544"/>
        <w:gridCol w:w="2245"/>
      </w:tblGrid>
      <w:tr w:rsidR="00C879C3" w:rsidRPr="00B95F1B" w14:paraId="1014CCD0" w14:textId="77777777" w:rsidTr="00C879C3">
        <w:trPr>
          <w:trHeight w:val="385"/>
        </w:trPr>
        <w:tc>
          <w:tcPr>
            <w:tcW w:w="3221" w:type="dxa"/>
          </w:tcPr>
          <w:p w14:paraId="70455CDF" w14:textId="77777777" w:rsidR="00C879C3" w:rsidRPr="00B95F1B" w:rsidRDefault="00C879C3" w:rsidP="00C879C3">
            <w:pPr>
              <w:spacing w:before="0"/>
              <w:jc w:val="center"/>
              <w:rPr>
                <w:rFonts w:ascii="Times New Roman" w:hAnsi="Times New Roman" w:cs="FrankRuehl"/>
                <w:rtl/>
              </w:rPr>
            </w:pPr>
            <w:r>
              <w:rPr>
                <w:rFonts w:ascii="Times New Roman" w:hAnsi="Times New Roman" w:cs="FrankRuehl" w:hint="cs"/>
                <w:rtl/>
              </w:rPr>
              <w:t>ליאור שמש</w:t>
            </w:r>
          </w:p>
          <w:p w14:paraId="1014CCCD" w14:textId="1BF50A47" w:rsidR="00C879C3" w:rsidRPr="00B95F1B" w:rsidRDefault="00C879C3" w:rsidP="00C879C3">
            <w:pPr>
              <w:spacing w:before="0"/>
              <w:jc w:val="center"/>
              <w:rPr>
                <w:rFonts w:ascii="Times New Roman" w:hAnsi="Times New Roman" w:cs="FrankRuehl"/>
                <w:rtl/>
              </w:rPr>
            </w:pPr>
          </w:p>
        </w:tc>
        <w:tc>
          <w:tcPr>
            <w:tcW w:w="3650" w:type="dxa"/>
          </w:tcPr>
          <w:p w14:paraId="1014CCCE" w14:textId="434DCB8E" w:rsidR="00C879C3" w:rsidRPr="00B95F1B" w:rsidRDefault="00C879C3" w:rsidP="00C879C3">
            <w:pPr>
              <w:spacing w:before="0"/>
              <w:jc w:val="center"/>
              <w:rPr>
                <w:rFonts w:ascii="Times New Roman" w:hAnsi="Times New Roman" w:cs="FrankRuehl"/>
                <w:rtl/>
              </w:rPr>
            </w:pPr>
            <w:r>
              <w:rPr>
                <w:rFonts w:ascii="Times New Roman" w:hAnsi="Times New Roman" w:cs="FrankRuehl" w:hint="cs"/>
                <w:rtl/>
              </w:rPr>
              <w:t>מנהל תחום בכיר טכנולוגיה ותשתית</w:t>
            </w:r>
          </w:p>
        </w:tc>
        <w:tc>
          <w:tcPr>
            <w:tcW w:w="2275" w:type="dxa"/>
          </w:tcPr>
          <w:p w14:paraId="1014CCCF" w14:textId="0EE6C470" w:rsidR="00C879C3" w:rsidRPr="00B95F1B" w:rsidRDefault="00C879C3" w:rsidP="00C879C3">
            <w:pPr>
              <w:spacing w:before="0"/>
              <w:jc w:val="center"/>
              <w:rPr>
                <w:rFonts w:ascii="Times New Roman" w:hAnsi="Times New Roman" w:cs="FrankRuehl"/>
                <w:rtl/>
              </w:rPr>
            </w:pPr>
            <w:r>
              <w:rPr>
                <w:rFonts w:ascii="Agency FB" w:hAnsi="Agency FB" w:cs="FrankRuehl"/>
                <w:b/>
                <w:bCs/>
                <w:noProof/>
                <w:sz w:val="22"/>
                <w:szCs w:val="22"/>
              </w:rPr>
              <w:drawing>
                <wp:anchor distT="0" distB="0" distL="114300" distR="114300" simplePos="0" relativeHeight="251661312" behindDoc="0" locked="0" layoutInCell="1" allowOverlap="1" wp14:anchorId="460AB8B4" wp14:editId="5364534E">
                  <wp:simplePos x="0" y="0"/>
                  <wp:positionH relativeFrom="column">
                    <wp:posOffset>235170</wp:posOffset>
                  </wp:positionH>
                  <wp:positionV relativeFrom="paragraph">
                    <wp:posOffset>53202</wp:posOffset>
                  </wp:positionV>
                  <wp:extent cx="807085" cy="475615"/>
                  <wp:effectExtent l="0" t="0" r="0" b="635"/>
                  <wp:wrapThrough wrapText="bothSides">
                    <wp:wrapPolygon edited="0">
                      <wp:start x="0" y="0"/>
                      <wp:lineTo x="0" y="20764"/>
                      <wp:lineTo x="20903" y="20764"/>
                      <wp:lineTo x="20903" y="0"/>
                      <wp:lineTo x="0" y="0"/>
                    </wp:wrapPolygon>
                  </wp:wrapThrough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07085" cy="4756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</w:tr>
      <w:tr w:rsidR="00BE09AF" w:rsidRPr="00B95F1B" w14:paraId="1014CCD4" w14:textId="77777777" w:rsidTr="00C879C3">
        <w:trPr>
          <w:trHeight w:val="415"/>
        </w:trPr>
        <w:tc>
          <w:tcPr>
            <w:tcW w:w="3221" w:type="dxa"/>
            <w:shd w:val="clear" w:color="auto" w:fill="D9D9D9" w:themeFill="background1" w:themeFillShade="D9"/>
          </w:tcPr>
          <w:p w14:paraId="1014CCD1" w14:textId="260E3980" w:rsidR="00BE09AF" w:rsidRPr="00B95F1B" w:rsidRDefault="004E3327" w:rsidP="004E3327">
            <w:pPr>
              <w:spacing w:before="0"/>
              <w:jc w:val="center"/>
              <w:rPr>
                <w:rFonts w:ascii="Times New Roman" w:hAnsi="Times New Roman" w:cs="FrankRuehl"/>
                <w:bCs/>
                <w:rtl/>
              </w:rPr>
            </w:pPr>
            <w:r>
              <w:rPr>
                <w:rFonts w:ascii="Arial" w:hAnsi="Arial" w:cs="FrankRuehl" w:hint="cs"/>
                <w:bCs/>
                <w:rtl/>
              </w:rPr>
              <w:t>שם בעל הסמכות המקצועית</w:t>
            </w:r>
          </w:p>
        </w:tc>
        <w:tc>
          <w:tcPr>
            <w:tcW w:w="3650" w:type="dxa"/>
            <w:shd w:val="clear" w:color="auto" w:fill="D9D9D9" w:themeFill="background1" w:themeFillShade="D9"/>
          </w:tcPr>
          <w:p w14:paraId="1014CCD2" w14:textId="1E15B0D3" w:rsidR="00BE09AF" w:rsidRPr="00B95F1B" w:rsidRDefault="00BE09AF" w:rsidP="004E3327">
            <w:pPr>
              <w:spacing w:before="0"/>
              <w:jc w:val="center"/>
              <w:rPr>
                <w:rFonts w:ascii="Times New Roman" w:hAnsi="Times New Roman" w:cs="FrankRuehl"/>
                <w:bCs/>
                <w:rtl/>
              </w:rPr>
            </w:pPr>
            <w:r w:rsidRPr="00B95F1B">
              <w:rPr>
                <w:rFonts w:ascii="Arial" w:hAnsi="Arial" w:cs="FrankRuehl" w:hint="cs"/>
                <w:bCs/>
                <w:highlight w:val="lightGray"/>
                <w:rtl/>
              </w:rPr>
              <w:t xml:space="preserve">תפקיד </w:t>
            </w:r>
            <w:r w:rsidR="004E3327">
              <w:rPr>
                <w:rFonts w:ascii="Arial" w:hAnsi="Arial" w:cs="FrankRuehl" w:hint="cs"/>
                <w:bCs/>
                <w:rtl/>
              </w:rPr>
              <w:t>בעל הסמכות המקצועית</w:t>
            </w:r>
          </w:p>
        </w:tc>
        <w:tc>
          <w:tcPr>
            <w:tcW w:w="2275" w:type="dxa"/>
            <w:shd w:val="clear" w:color="auto" w:fill="D9D9D9" w:themeFill="background1" w:themeFillShade="D9"/>
          </w:tcPr>
          <w:p w14:paraId="1014CCD3" w14:textId="77777777" w:rsidR="00BE09AF" w:rsidRPr="00B95F1B" w:rsidRDefault="00BE09AF" w:rsidP="004E3327">
            <w:pPr>
              <w:spacing w:before="0"/>
              <w:jc w:val="center"/>
              <w:rPr>
                <w:rFonts w:ascii="Times New Roman" w:hAnsi="Times New Roman" w:cs="FrankRuehl"/>
                <w:bCs/>
                <w:rtl/>
              </w:rPr>
            </w:pPr>
            <w:r w:rsidRPr="00B95F1B">
              <w:rPr>
                <w:rFonts w:ascii="Arial" w:hAnsi="Arial" w:cs="FrankRuehl" w:hint="cs"/>
                <w:bCs/>
                <w:highlight w:val="lightGray"/>
                <w:rtl/>
              </w:rPr>
              <w:t>חתימה</w:t>
            </w:r>
          </w:p>
        </w:tc>
      </w:tr>
    </w:tbl>
    <w:p w14:paraId="1014CCD5" w14:textId="77777777" w:rsidR="00BE09AF" w:rsidRPr="00270488" w:rsidRDefault="00BE09AF" w:rsidP="00BE09AF">
      <w:pPr>
        <w:keepNext/>
        <w:overflowPunct w:val="0"/>
        <w:autoSpaceDE w:val="0"/>
        <w:autoSpaceDN w:val="0"/>
        <w:adjustRightInd w:val="0"/>
        <w:spacing w:before="0" w:after="0" w:line="240" w:lineRule="auto"/>
        <w:jc w:val="both"/>
        <w:textAlignment w:val="baseline"/>
        <w:rPr>
          <w:rFonts w:ascii="Agency FB" w:hAnsi="Agency FB" w:cs="FrankRuehl"/>
          <w:b/>
          <w:bCs/>
          <w:sz w:val="28"/>
          <w:szCs w:val="28"/>
        </w:rPr>
      </w:pPr>
    </w:p>
    <w:p w14:paraId="1014CCD6" w14:textId="77777777" w:rsidR="00D57B05" w:rsidRDefault="00D57B05"/>
    <w:sectPr w:rsidR="00D57B05" w:rsidSect="004E3327">
      <w:headerReference w:type="default" r:id="rId11"/>
      <w:footerReference w:type="even" r:id="rId12"/>
      <w:footerReference w:type="default" r:id="rId13"/>
      <w:pgSz w:w="11907" w:h="16840" w:code="9"/>
      <w:pgMar w:top="426" w:right="1133" w:bottom="1276" w:left="1560" w:header="709" w:footer="709" w:gutter="284"/>
      <w:pgNumType w:start="1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B7DBA99" w14:textId="77777777" w:rsidR="00353536" w:rsidRDefault="00353536">
      <w:pPr>
        <w:spacing w:before="0" w:after="0" w:line="240" w:lineRule="auto"/>
      </w:pPr>
      <w:r>
        <w:separator/>
      </w:r>
    </w:p>
  </w:endnote>
  <w:endnote w:type="continuationSeparator" w:id="0">
    <w:p w14:paraId="49D99A7E" w14:textId="77777777" w:rsidR="00353536" w:rsidRDefault="00353536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gency FB">
    <w:altName w:val="Malgun Gothic"/>
    <w:charset w:val="00"/>
    <w:family w:val="swiss"/>
    <w:pitch w:val="variable"/>
    <w:sig w:usb0="00000003" w:usb1="00000000" w:usb2="00000000" w:usb3="00000000" w:csb0="00000001" w:csb1="00000000"/>
  </w:font>
  <w:font w:name="Monotype Hadassah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014CCDE" w14:textId="77777777" w:rsidR="004E3327" w:rsidRDefault="004E3327">
    <w:pPr>
      <w:pStyle w:val="a3"/>
      <w:framePr w:wrap="around" w:vAnchor="text" w:hAnchor="margin" w:xAlign="center" w:y="1"/>
      <w:rPr>
        <w:rStyle w:val="a5"/>
        <w:rtl/>
      </w:rPr>
    </w:pPr>
    <w:r>
      <w:rPr>
        <w:rStyle w:val="a5"/>
        <w:rtl/>
      </w:rPr>
      <w:fldChar w:fldCharType="begin"/>
    </w:r>
    <w:r>
      <w:rPr>
        <w:rStyle w:val="a5"/>
      </w:rPr>
      <w:instrText xml:space="preserve">PAGE  </w:instrText>
    </w:r>
    <w:r>
      <w:rPr>
        <w:rStyle w:val="a5"/>
        <w:rtl/>
      </w:rPr>
      <w:fldChar w:fldCharType="separate"/>
    </w:r>
    <w:r>
      <w:rPr>
        <w:rStyle w:val="a5"/>
        <w:noProof/>
        <w:rtl/>
      </w:rPr>
      <w:t>18</w:t>
    </w:r>
    <w:r>
      <w:rPr>
        <w:rStyle w:val="a5"/>
        <w:rtl/>
      </w:rPr>
      <w:fldChar w:fldCharType="end"/>
    </w:r>
  </w:p>
  <w:p w14:paraId="1014CCDF" w14:textId="77777777" w:rsidR="004E3327" w:rsidRDefault="004E3327">
    <w:pPr>
      <w:pStyle w:val="a3"/>
      <w:rPr>
        <w:rtl/>
      </w:rPr>
    </w:pPr>
  </w:p>
  <w:p w14:paraId="1014CCE0" w14:textId="77777777" w:rsidR="004E3327" w:rsidRDefault="004E3327"/>
  <w:p w14:paraId="1014CCE1" w14:textId="77777777" w:rsidR="004E3327" w:rsidRDefault="004E3327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283234164"/>
      <w:docPartObj>
        <w:docPartGallery w:val="Page Numbers (Bottom of Page)"/>
        <w:docPartUnique/>
      </w:docPartObj>
    </w:sdtPr>
    <w:sdtEndPr>
      <w:rPr>
        <w:cs/>
      </w:rPr>
    </w:sdtEndPr>
    <w:sdtContent>
      <w:p w14:paraId="1014CCE2" w14:textId="790E1508" w:rsidR="004E3327" w:rsidRDefault="004E3327">
        <w:pPr>
          <w:pStyle w:val="a3"/>
          <w:jc w:val="center"/>
          <w:rPr>
            <w:rtl/>
            <w:cs/>
          </w:rPr>
        </w:pPr>
        <w:r>
          <w:fldChar w:fldCharType="begin"/>
        </w:r>
        <w:r>
          <w:rPr>
            <w:rtl/>
            <w:cs/>
          </w:rPr>
          <w:instrText>PAGE   \* MERGEFORMAT</w:instrText>
        </w:r>
        <w:r>
          <w:fldChar w:fldCharType="separate"/>
        </w:r>
        <w:r w:rsidR="00E7557F" w:rsidRPr="00E7557F">
          <w:rPr>
            <w:noProof/>
            <w:rtl/>
            <w:lang w:val="he-IL"/>
          </w:rPr>
          <w:t>2</w:t>
        </w:r>
        <w:r>
          <w:fldChar w:fldCharType="end"/>
        </w:r>
      </w:p>
    </w:sdtContent>
  </w:sdt>
  <w:p w14:paraId="1014CCE3" w14:textId="77777777" w:rsidR="004E3327" w:rsidRDefault="004E3327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78A1ACF" w14:textId="77777777" w:rsidR="00353536" w:rsidRDefault="00353536">
      <w:pPr>
        <w:spacing w:before="0" w:after="0" w:line="240" w:lineRule="auto"/>
      </w:pPr>
      <w:r>
        <w:separator/>
      </w:r>
    </w:p>
  </w:footnote>
  <w:footnote w:type="continuationSeparator" w:id="0">
    <w:p w14:paraId="3E0FFF7C" w14:textId="77777777" w:rsidR="00353536" w:rsidRDefault="00353536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014CCDB" w14:textId="77777777" w:rsidR="004E3327" w:rsidRDefault="004E3327" w:rsidP="004E3327">
    <w:pPr>
      <w:pStyle w:val="a6"/>
      <w:tabs>
        <w:tab w:val="clear" w:pos="4153"/>
        <w:tab w:val="clear" w:pos="8306"/>
        <w:tab w:val="left" w:pos="1993"/>
      </w:tabs>
      <w:rPr>
        <w:rtl/>
      </w:rPr>
    </w:pPr>
    <w:r>
      <w:rPr>
        <w:noProof/>
      </w:rPr>
      <w:drawing>
        <wp:anchor distT="0" distB="0" distL="114300" distR="114300" simplePos="0" relativeHeight="251659264" behindDoc="1" locked="0" layoutInCell="1" allowOverlap="1" wp14:anchorId="1014CCE4" wp14:editId="1014CCE5">
          <wp:simplePos x="0" y="0"/>
          <wp:positionH relativeFrom="column">
            <wp:posOffset>-448945</wp:posOffset>
          </wp:positionH>
          <wp:positionV relativeFrom="paragraph">
            <wp:posOffset>-78105</wp:posOffset>
          </wp:positionV>
          <wp:extent cx="6336665" cy="751840"/>
          <wp:effectExtent l="0" t="0" r="6985" b="0"/>
          <wp:wrapSquare wrapText="bothSides"/>
          <wp:docPr id="5" name="תמונה 5" descr="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336665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1014CCDC" w14:textId="77777777" w:rsidR="004E3327" w:rsidRDefault="004E3327" w:rsidP="004E3327">
    <w:pPr>
      <w:pStyle w:val="a6"/>
      <w:spacing w:before="240" w:after="120"/>
      <w:ind w:hanging="1235"/>
      <w:rPr>
        <w:rFonts w:ascii="Arial" w:hAnsi="Arial" w:cs="FrankRuehl"/>
        <w:b/>
        <w:bCs/>
        <w:color w:val="003399"/>
        <w:rtl/>
      </w:rPr>
    </w:pPr>
  </w:p>
  <w:p w14:paraId="1014CCDD" w14:textId="77777777" w:rsidR="004E3327" w:rsidRPr="003A5169" w:rsidRDefault="004E3327" w:rsidP="004E3327">
    <w:pPr>
      <w:pStyle w:val="a6"/>
      <w:spacing w:before="240" w:after="120"/>
      <w:ind w:hanging="1235"/>
      <w:rPr>
        <w:rFonts w:ascii="Arial" w:hAnsi="Arial" w:cs="FrankRuehl"/>
        <w:b/>
        <w:bCs/>
        <w:color w:val="003399"/>
        <w:rtl/>
      </w:rPr>
    </w:pPr>
    <w:r>
      <w:rPr>
        <w:rFonts w:ascii="Arial" w:hAnsi="Arial" w:cs="FrankRuehl" w:hint="cs"/>
        <w:b/>
        <w:bCs/>
        <w:color w:val="003399"/>
        <w:rtl/>
      </w:rPr>
      <w:t xml:space="preserve">                    </w:t>
    </w:r>
    <w:r w:rsidRPr="001E7F65">
      <w:rPr>
        <w:rFonts w:ascii="Arial" w:hAnsi="Arial" w:cs="FrankRuehl"/>
        <w:b/>
        <w:bCs/>
        <w:color w:val="003399"/>
        <w:rtl/>
      </w:rPr>
      <w:t>יחידת מכרזים והתקשרויות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3157CD"/>
    <w:multiLevelType w:val="hybridMultilevel"/>
    <w:tmpl w:val="20A474C6"/>
    <w:lvl w:ilvl="0" w:tplc="9CE22184">
      <w:numFmt w:val="bullet"/>
      <w:lvlText w:val="-"/>
      <w:lvlJc w:val="left"/>
      <w:pPr>
        <w:ind w:left="720" w:hanging="360"/>
      </w:pPr>
      <w:rPr>
        <w:rFonts w:ascii="Arial" w:eastAsia="Times New Roman" w:hAnsi="Arial" w:cs="FrankRueh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4F4564"/>
    <w:multiLevelType w:val="hybridMultilevel"/>
    <w:tmpl w:val="B6A2EDBA"/>
    <w:lvl w:ilvl="0" w:tplc="B2C83BEA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BE58B5C0">
      <w:start w:val="1"/>
      <w:numFmt w:val="decimal"/>
      <w:lvlText w:val="%2."/>
      <w:lvlJc w:val="left"/>
      <w:pPr>
        <w:ind w:left="1800" w:hanging="360"/>
      </w:pPr>
      <w:rPr>
        <w:rFonts w:hint="default"/>
        <w:b/>
        <w:bCs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B7C1C13"/>
    <w:multiLevelType w:val="multilevel"/>
    <w:tmpl w:val="F4AE6522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102" w:hanging="360"/>
      </w:pPr>
      <w:rPr>
        <w:rFonts w:hint="default"/>
        <w:b/>
        <w:sz w:val="22"/>
        <w:szCs w:val="22"/>
      </w:rPr>
    </w:lvl>
    <w:lvl w:ilvl="2">
      <w:start w:val="1"/>
      <w:numFmt w:val="decimal"/>
      <w:isLgl/>
      <w:lvlText w:val="%1.%2.%3"/>
      <w:lvlJc w:val="left"/>
      <w:pPr>
        <w:ind w:left="1484" w:hanging="720"/>
      </w:pPr>
      <w:rPr>
        <w:rFonts w:hint="default"/>
        <w:b w:val="0"/>
        <w:bCs w:val="0"/>
        <w:sz w:val="20"/>
        <w:szCs w:val="20"/>
      </w:rPr>
    </w:lvl>
    <w:lvl w:ilvl="3">
      <w:start w:val="1"/>
      <w:numFmt w:val="decimal"/>
      <w:isLgl/>
      <w:lvlText w:val="%1.%2.%3.%4"/>
      <w:lvlJc w:val="left"/>
      <w:pPr>
        <w:ind w:left="1506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528" w:hanging="72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91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932" w:hanging="108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2314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336" w:hanging="1440"/>
      </w:pPr>
      <w:rPr>
        <w:rFonts w:hint="default"/>
        <w:b/>
      </w:rPr>
    </w:lvl>
  </w:abstractNum>
  <w:abstractNum w:abstractNumId="3" w15:restartNumberingAfterBreak="0">
    <w:nsid w:val="40F4089E"/>
    <w:multiLevelType w:val="hybridMultilevel"/>
    <w:tmpl w:val="357AFAB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0D2361F"/>
    <w:multiLevelType w:val="multilevel"/>
    <w:tmpl w:val="04090021"/>
    <w:lvl w:ilvl="0">
      <w:start w:val="1"/>
      <w:numFmt w:val="hebrew1"/>
      <w:lvlText w:val="%1."/>
      <w:lvlJc w:val="center"/>
      <w:pPr>
        <w:ind w:left="360" w:hanging="360"/>
      </w:pPr>
    </w:lvl>
    <w:lvl w:ilvl="1">
      <w:start w:val="1"/>
      <w:numFmt w:val="decimal"/>
      <w:lvlText w:val="%1.%2."/>
      <w:lvlJc w:val="center"/>
      <w:pPr>
        <w:ind w:left="720" w:hanging="360"/>
      </w:pPr>
    </w:lvl>
    <w:lvl w:ilvl="2">
      <w:start w:val="1"/>
      <w:numFmt w:val="hebrew1"/>
      <w:lvlText w:val="%1.%2.%3."/>
      <w:lvlJc w:val="center"/>
      <w:pPr>
        <w:ind w:left="1080" w:hanging="360"/>
      </w:pPr>
    </w:lvl>
    <w:lvl w:ilvl="3">
      <w:start w:val="1"/>
      <w:numFmt w:val="decimal"/>
      <w:lvlText w:val="%1.%2.%3.%4."/>
      <w:lvlJc w:val="center"/>
      <w:pPr>
        <w:ind w:left="1440" w:hanging="360"/>
      </w:pPr>
    </w:lvl>
    <w:lvl w:ilvl="4">
      <w:start w:val="1"/>
      <w:numFmt w:val="hebrew1"/>
      <w:lvlText w:val="%1.%2.%3.%4.%5."/>
      <w:lvlJc w:val="center"/>
      <w:pPr>
        <w:ind w:left="1800" w:hanging="360"/>
      </w:pPr>
    </w:lvl>
    <w:lvl w:ilvl="5">
      <w:start w:val="1"/>
      <w:numFmt w:val="decimal"/>
      <w:lvlText w:val="%1.%2.%3.%4.%5.%6."/>
      <w:lvlJc w:val="center"/>
      <w:pPr>
        <w:ind w:left="2160" w:hanging="360"/>
      </w:pPr>
    </w:lvl>
    <w:lvl w:ilvl="6">
      <w:start w:val="1"/>
      <w:numFmt w:val="hebrew1"/>
      <w:lvlText w:val="%1.%2.%3.%4.%5.%6.%7."/>
      <w:lvlJc w:val="center"/>
      <w:pPr>
        <w:ind w:left="2520" w:hanging="360"/>
      </w:pPr>
    </w:lvl>
    <w:lvl w:ilvl="7">
      <w:start w:val="1"/>
      <w:numFmt w:val="decimal"/>
      <w:lvlText w:val="%1.%2.%3.%4.%5.%6.%7.%8."/>
      <w:lvlJc w:val="center"/>
      <w:pPr>
        <w:ind w:left="2880" w:hanging="360"/>
      </w:pPr>
    </w:lvl>
    <w:lvl w:ilvl="8">
      <w:start w:val="1"/>
      <w:numFmt w:val="hebrew1"/>
      <w:lvlText w:val="%1.%2.%3.%4.%5.%6.%7.%8.%9."/>
      <w:lvlJc w:val="center"/>
      <w:pPr>
        <w:ind w:left="3240" w:hanging="360"/>
      </w:pPr>
    </w:lvl>
  </w:abstractNum>
  <w:abstractNum w:abstractNumId="5" w15:restartNumberingAfterBreak="0">
    <w:nsid w:val="668727F9"/>
    <w:multiLevelType w:val="hybridMultilevel"/>
    <w:tmpl w:val="3F6EB468"/>
    <w:lvl w:ilvl="0" w:tplc="F36AE35E">
      <w:start w:val="1"/>
      <w:numFmt w:val="hebrew1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BBE1F41"/>
    <w:multiLevelType w:val="hybridMultilevel"/>
    <w:tmpl w:val="5B5C4B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E9A4B53"/>
    <w:multiLevelType w:val="multilevel"/>
    <w:tmpl w:val="04090021"/>
    <w:lvl w:ilvl="0">
      <w:start w:val="1"/>
      <w:numFmt w:val="hebrew1"/>
      <w:lvlText w:val="%1."/>
      <w:lvlJc w:val="center"/>
      <w:pPr>
        <w:ind w:left="360" w:hanging="360"/>
      </w:pPr>
    </w:lvl>
    <w:lvl w:ilvl="1">
      <w:start w:val="1"/>
      <w:numFmt w:val="decimal"/>
      <w:lvlText w:val="%1.%2."/>
      <w:lvlJc w:val="center"/>
      <w:pPr>
        <w:ind w:left="720" w:hanging="360"/>
      </w:pPr>
    </w:lvl>
    <w:lvl w:ilvl="2">
      <w:start w:val="1"/>
      <w:numFmt w:val="hebrew1"/>
      <w:lvlText w:val="%1.%2.%3."/>
      <w:lvlJc w:val="center"/>
      <w:pPr>
        <w:ind w:left="1080" w:hanging="360"/>
      </w:pPr>
    </w:lvl>
    <w:lvl w:ilvl="3">
      <w:start w:val="1"/>
      <w:numFmt w:val="decimal"/>
      <w:lvlText w:val="%1.%2.%3.%4."/>
      <w:lvlJc w:val="center"/>
      <w:pPr>
        <w:ind w:left="1440" w:hanging="360"/>
      </w:pPr>
    </w:lvl>
    <w:lvl w:ilvl="4">
      <w:start w:val="1"/>
      <w:numFmt w:val="hebrew1"/>
      <w:lvlText w:val="%1.%2.%3.%4.%5."/>
      <w:lvlJc w:val="center"/>
      <w:pPr>
        <w:ind w:left="1800" w:hanging="360"/>
      </w:pPr>
    </w:lvl>
    <w:lvl w:ilvl="5">
      <w:start w:val="1"/>
      <w:numFmt w:val="decimal"/>
      <w:lvlText w:val="%1.%2.%3.%4.%5.%6."/>
      <w:lvlJc w:val="center"/>
      <w:pPr>
        <w:ind w:left="2160" w:hanging="360"/>
      </w:pPr>
    </w:lvl>
    <w:lvl w:ilvl="6">
      <w:start w:val="1"/>
      <w:numFmt w:val="hebrew1"/>
      <w:lvlText w:val="%1.%2.%3.%4.%5.%6.%7."/>
      <w:lvlJc w:val="center"/>
      <w:pPr>
        <w:ind w:left="2520" w:hanging="360"/>
      </w:pPr>
    </w:lvl>
    <w:lvl w:ilvl="7">
      <w:start w:val="1"/>
      <w:numFmt w:val="decimal"/>
      <w:lvlText w:val="%1.%2.%3.%4.%5.%6.%7.%8."/>
      <w:lvlJc w:val="center"/>
      <w:pPr>
        <w:ind w:left="2880" w:hanging="360"/>
      </w:pPr>
    </w:lvl>
    <w:lvl w:ilvl="8">
      <w:start w:val="1"/>
      <w:numFmt w:val="hebrew1"/>
      <w:lvlText w:val="%1.%2.%3.%4.%5.%6.%7.%8.%9."/>
      <w:lvlJc w:val="center"/>
      <w:pPr>
        <w:ind w:left="3240" w:hanging="360"/>
      </w:pPr>
    </w:lvl>
  </w:abstractNum>
  <w:num w:numId="1">
    <w:abstractNumId w:val="7"/>
  </w:num>
  <w:num w:numId="2">
    <w:abstractNumId w:val="2"/>
  </w:num>
  <w:num w:numId="3">
    <w:abstractNumId w:val="3"/>
  </w:num>
  <w:num w:numId="4">
    <w:abstractNumId w:val="1"/>
  </w:num>
  <w:num w:numId="5">
    <w:abstractNumId w:val="4"/>
  </w:num>
  <w:num w:numId="6">
    <w:abstractNumId w:val="0"/>
  </w:num>
  <w:num w:numId="7">
    <w:abstractNumId w:val="5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ocumentProtection w:edit="trackedChanges" w:formatting="1" w:enforcement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E09AF"/>
    <w:rsid w:val="00035EC7"/>
    <w:rsid w:val="000E47B2"/>
    <w:rsid w:val="00182AB4"/>
    <w:rsid w:val="001F006E"/>
    <w:rsid w:val="00252CC9"/>
    <w:rsid w:val="002838C3"/>
    <w:rsid w:val="00353536"/>
    <w:rsid w:val="004566A9"/>
    <w:rsid w:val="004E3327"/>
    <w:rsid w:val="00532061"/>
    <w:rsid w:val="00543497"/>
    <w:rsid w:val="00637F17"/>
    <w:rsid w:val="007B497E"/>
    <w:rsid w:val="008333FC"/>
    <w:rsid w:val="00904FB4"/>
    <w:rsid w:val="00A76F4A"/>
    <w:rsid w:val="00A94524"/>
    <w:rsid w:val="00BE09AF"/>
    <w:rsid w:val="00C879C3"/>
    <w:rsid w:val="00CF6D3B"/>
    <w:rsid w:val="00D57B05"/>
    <w:rsid w:val="00DB10CF"/>
    <w:rsid w:val="00DB11C5"/>
    <w:rsid w:val="00DF222B"/>
    <w:rsid w:val="00E7557F"/>
    <w:rsid w:val="00E757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014CC4A"/>
  <w15:docId w15:val="{679EB7CF-B200-416F-A345-EC5401616B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E09AF"/>
    <w:pPr>
      <w:bidi/>
      <w:spacing w:before="100"/>
    </w:pPr>
    <w:rPr>
      <w:rFonts w:ascii="Calibri" w:eastAsia="Times New Roman" w:hAnsi="Calibri" w:cs="Arial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aliases w:val="Footer"/>
    <w:basedOn w:val="a"/>
    <w:link w:val="a4"/>
    <w:uiPriority w:val="99"/>
    <w:rsid w:val="00BE09AF"/>
    <w:pPr>
      <w:tabs>
        <w:tab w:val="center" w:pos="4153"/>
        <w:tab w:val="right" w:pos="8306"/>
      </w:tabs>
    </w:pPr>
  </w:style>
  <w:style w:type="character" w:customStyle="1" w:styleId="a4">
    <w:name w:val="כותרת תחתונה תו"/>
    <w:aliases w:val="Footer תו"/>
    <w:basedOn w:val="a0"/>
    <w:link w:val="a3"/>
    <w:uiPriority w:val="99"/>
    <w:rsid w:val="00BE09AF"/>
    <w:rPr>
      <w:rFonts w:ascii="Calibri" w:eastAsia="Times New Roman" w:hAnsi="Calibri" w:cs="Arial"/>
      <w:sz w:val="20"/>
      <w:szCs w:val="20"/>
    </w:rPr>
  </w:style>
  <w:style w:type="character" w:styleId="a5">
    <w:name w:val="page number"/>
    <w:basedOn w:val="a0"/>
    <w:rsid w:val="00BE09AF"/>
  </w:style>
  <w:style w:type="paragraph" w:styleId="a6">
    <w:name w:val="header"/>
    <w:basedOn w:val="a"/>
    <w:link w:val="a7"/>
    <w:rsid w:val="00BE09AF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0"/>
    <w:link w:val="a6"/>
    <w:rsid w:val="00BE09AF"/>
    <w:rPr>
      <w:rFonts w:ascii="Calibri" w:eastAsia="Times New Roman" w:hAnsi="Calibri" w:cs="Arial"/>
      <w:sz w:val="20"/>
      <w:szCs w:val="20"/>
    </w:rPr>
  </w:style>
  <w:style w:type="table" w:customStyle="1" w:styleId="2">
    <w:name w:val="טקסט טבלה תחתונה2"/>
    <w:basedOn w:val="a1"/>
    <w:next w:val="a8"/>
    <w:rsid w:val="00BE09AF"/>
    <w:pPr>
      <w:spacing w:after="0" w:line="240" w:lineRule="auto"/>
    </w:pPr>
    <w:rPr>
      <w:rFonts w:ascii="Calibri" w:eastAsia="Calibri" w:hAnsi="Calibri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8">
    <w:name w:val="Table Grid"/>
    <w:basedOn w:val="a1"/>
    <w:uiPriority w:val="59"/>
    <w:rsid w:val="00BE09A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Balloon Text"/>
    <w:basedOn w:val="a"/>
    <w:link w:val="aa"/>
    <w:uiPriority w:val="99"/>
    <w:semiHidden/>
    <w:unhideWhenUsed/>
    <w:rsid w:val="002838C3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2838C3"/>
    <w:rPr>
      <w:rFonts w:ascii="Tahoma" w:eastAsia="Times New Roman" w:hAnsi="Tahoma" w:cs="Tahoma"/>
      <w:sz w:val="16"/>
      <w:szCs w:val="16"/>
    </w:rPr>
  </w:style>
  <w:style w:type="paragraph" w:styleId="ab">
    <w:name w:val="List Paragraph"/>
    <w:basedOn w:val="a"/>
    <w:uiPriority w:val="34"/>
    <w:qFormat/>
    <w:rsid w:val="004E332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AE8E6026DCAB164582329CB31F2A5AA0" ma:contentTypeVersion="0" ma:contentTypeDescription="צור מסמך חדש." ma:contentTypeScope="" ma:versionID="19588cf38d9ae6dadc931bc852fc6096">
  <xsd:schema xmlns:xsd="http://www.w3.org/2001/XMLSchema" xmlns:p="http://schemas.microsoft.com/office/2006/metadata/properties" targetNamespace="http://schemas.microsoft.com/office/2006/metadata/properties" ma:root="true" ma:fieldsID="d9a6f18976ba731c51d4a7c2b38a060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 ma:readOnly="tru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p:properties xmlns:p="http://schemas.microsoft.com/office/2006/metadata/properties" xmlns:xsi="http://www.w3.org/2001/XMLSchema-instance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9D30FA9-2E5A-4ADB-928A-B3C8E919BAE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EDCD4F0B-5E41-42C1-A688-8C9E3DA35F18}">
  <ds:schemaRefs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A2D166D5-969D-4D9E-A60D-9215B444246E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475</Words>
  <Characters>2380</Characters>
  <Application>Microsoft Office Word</Application>
  <DocSecurity>0</DocSecurity>
  <Lines>19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Water Authority</Company>
  <LinksUpToDate>false</LinksUpToDate>
  <CharactersWithSpaces>2850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BackUp</dc:creator>
  <cp:lastModifiedBy>הדס סעידיאן | Hadas Saidyan</cp:lastModifiedBy>
  <cp:revision>2</cp:revision>
  <cp:lastPrinted>2018-12-11T09:38:00Z</cp:lastPrinted>
  <dcterms:created xsi:type="dcterms:W3CDTF">2022-12-11T14:14:00Z</dcterms:created>
  <dcterms:modified xsi:type="dcterms:W3CDTF">2022-12-11T14:14:00Z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0x010100AE8E6026DCAB164582329CB31F2A5AA0</vt:lpwstr>
  </property>
</Properties>
</file>